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FB5B" w14:textId="77777777" w:rsidR="00427627" w:rsidRDefault="00427627" w:rsidP="00141A2D">
      <w:pPr>
        <w:spacing w:after="0" w:line="240" w:lineRule="auto"/>
        <w:jc w:val="center"/>
        <w:rPr>
          <w:b/>
        </w:rPr>
      </w:pPr>
    </w:p>
    <w:p w14:paraId="7B97BC97" w14:textId="77777777" w:rsidR="00207553" w:rsidRDefault="00207553" w:rsidP="00141A2D">
      <w:pPr>
        <w:spacing w:after="0" w:line="240" w:lineRule="auto"/>
        <w:jc w:val="center"/>
        <w:rPr>
          <w:b/>
        </w:rPr>
      </w:pPr>
    </w:p>
    <w:p w14:paraId="14650F2B" w14:textId="77777777" w:rsidR="00207553" w:rsidRDefault="00207553" w:rsidP="00141A2D">
      <w:pPr>
        <w:spacing w:after="0" w:line="240" w:lineRule="auto"/>
        <w:jc w:val="center"/>
        <w:rPr>
          <w:b/>
        </w:rPr>
      </w:pPr>
    </w:p>
    <w:p w14:paraId="13F6B922" w14:textId="77777777" w:rsidR="005308F5" w:rsidRDefault="005308F5" w:rsidP="00141A2D">
      <w:pPr>
        <w:spacing w:after="0" w:line="240" w:lineRule="auto"/>
        <w:jc w:val="center"/>
        <w:rPr>
          <w:b/>
        </w:rPr>
      </w:pPr>
    </w:p>
    <w:p w14:paraId="6E5F5EB4" w14:textId="77777777" w:rsidR="005308F5" w:rsidRDefault="005308F5" w:rsidP="00141A2D">
      <w:pPr>
        <w:spacing w:after="0" w:line="240" w:lineRule="auto"/>
        <w:jc w:val="center"/>
        <w:rPr>
          <w:b/>
        </w:rPr>
      </w:pPr>
    </w:p>
    <w:p w14:paraId="18E0733F" w14:textId="77777777" w:rsidR="005308F5" w:rsidRDefault="005308F5" w:rsidP="00141A2D">
      <w:pPr>
        <w:spacing w:after="0" w:line="240" w:lineRule="auto"/>
        <w:jc w:val="center"/>
        <w:rPr>
          <w:b/>
        </w:rPr>
      </w:pPr>
    </w:p>
    <w:p w14:paraId="48879EF6" w14:textId="77777777" w:rsidR="005308F5" w:rsidRDefault="005308F5" w:rsidP="00141A2D">
      <w:pPr>
        <w:spacing w:after="0" w:line="240" w:lineRule="auto"/>
        <w:jc w:val="center"/>
        <w:rPr>
          <w:b/>
        </w:rPr>
      </w:pPr>
    </w:p>
    <w:p w14:paraId="79DB3900" w14:textId="77777777" w:rsidR="00427627" w:rsidRDefault="00427627" w:rsidP="00141A2D">
      <w:pPr>
        <w:spacing w:after="0" w:line="240" w:lineRule="auto"/>
        <w:jc w:val="center"/>
        <w:rPr>
          <w:b/>
        </w:rPr>
      </w:pPr>
    </w:p>
    <w:p w14:paraId="4B4A7CBC" w14:textId="77777777" w:rsidR="0008037B" w:rsidRPr="004F7252" w:rsidRDefault="0008037B" w:rsidP="00141A2D">
      <w:pPr>
        <w:spacing w:after="0" w:line="240" w:lineRule="auto"/>
        <w:ind w:left="420" w:right="92"/>
        <w:jc w:val="both"/>
        <w:rPr>
          <w:rFonts w:cs="Times New Roman"/>
          <w:i/>
          <w:iCs/>
          <w:sz w:val="20"/>
          <w:szCs w:val="20"/>
        </w:rPr>
      </w:pPr>
    </w:p>
    <w:p w14:paraId="4BBE617D" w14:textId="77777777" w:rsidR="005308F5" w:rsidRDefault="005308F5" w:rsidP="00141A2D">
      <w:pPr>
        <w:spacing w:after="0" w:line="240" w:lineRule="auto"/>
        <w:ind w:left="420" w:right="92"/>
        <w:jc w:val="both"/>
        <w:rPr>
          <w:rFonts w:cs="Times New Roman"/>
          <w:i/>
          <w:iCs/>
          <w:sz w:val="20"/>
          <w:szCs w:val="20"/>
        </w:rPr>
      </w:pPr>
    </w:p>
    <w:p w14:paraId="62E3F742" w14:textId="77777777" w:rsidR="005308F5" w:rsidRDefault="005308F5" w:rsidP="00141A2D">
      <w:pPr>
        <w:spacing w:after="0" w:line="240" w:lineRule="auto"/>
        <w:ind w:left="420" w:right="92"/>
        <w:jc w:val="both"/>
        <w:rPr>
          <w:rFonts w:cs="Times New Roman"/>
          <w:i/>
          <w:iCs/>
          <w:sz w:val="20"/>
          <w:szCs w:val="20"/>
        </w:rPr>
      </w:pPr>
    </w:p>
    <w:p w14:paraId="0734A692" w14:textId="77777777" w:rsidR="005308F5" w:rsidRPr="004F7252" w:rsidRDefault="005308F5" w:rsidP="00141A2D">
      <w:pPr>
        <w:spacing w:after="0" w:line="240" w:lineRule="auto"/>
        <w:ind w:left="420" w:right="92"/>
        <w:jc w:val="both"/>
        <w:rPr>
          <w:rFonts w:cs="Times New Roman"/>
          <w:i/>
          <w:iCs/>
          <w:sz w:val="20"/>
          <w:szCs w:val="20"/>
        </w:rPr>
      </w:pPr>
    </w:p>
    <w:p w14:paraId="06DF10E5" w14:textId="1A0D3798" w:rsidR="00427627" w:rsidRPr="00BF724A" w:rsidRDefault="0008037B" w:rsidP="008E41F6">
      <w:pPr>
        <w:pStyle w:val="Heading1"/>
        <w:numPr>
          <w:ilvl w:val="0"/>
          <w:numId w:val="0"/>
        </w:numPr>
        <w:spacing w:before="0" w:after="0"/>
        <w:ind w:left="720"/>
        <w:rPr>
          <w:rFonts w:ascii="Calibri" w:hAnsi="Calibri" w:cs="Calibri"/>
          <w:color w:val="1F497D" w:themeColor="text2"/>
          <w:sz w:val="52"/>
          <w:szCs w:val="52"/>
        </w:rPr>
      </w:pPr>
      <w:bookmarkStart w:id="0" w:name="_Toc198414152"/>
      <w:r w:rsidRPr="00C22D93">
        <w:rPr>
          <w:rFonts w:ascii="Calibri" w:hAnsi="Calibri" w:cs="Calibri"/>
          <w:color w:val="1F497D" w:themeColor="text2"/>
          <w:sz w:val="52"/>
          <w:szCs w:val="52"/>
        </w:rPr>
        <w:t>Izvješ</w:t>
      </w:r>
      <w:r w:rsidR="0004467D" w:rsidRPr="00C22D93">
        <w:rPr>
          <w:rFonts w:ascii="Calibri" w:hAnsi="Calibri" w:cs="Calibri"/>
          <w:color w:val="1F497D" w:themeColor="text2"/>
          <w:sz w:val="52"/>
          <w:szCs w:val="52"/>
        </w:rPr>
        <w:t>taj</w:t>
      </w:r>
      <w:r w:rsidRPr="00C22D93">
        <w:rPr>
          <w:rFonts w:ascii="Calibri" w:hAnsi="Calibri" w:cs="Calibri"/>
          <w:color w:val="1F497D" w:themeColor="text2"/>
          <w:sz w:val="52"/>
          <w:szCs w:val="52"/>
        </w:rPr>
        <w:t xml:space="preserve"> poslovodstva</w:t>
      </w:r>
      <w:r w:rsidRPr="00BF724A">
        <w:rPr>
          <w:rFonts w:ascii="Calibri" w:hAnsi="Calibri" w:cs="Calibri"/>
          <w:color w:val="1F497D" w:themeColor="text2"/>
          <w:sz w:val="52"/>
          <w:szCs w:val="52"/>
        </w:rPr>
        <w:t xml:space="preserve"> Društva</w:t>
      </w:r>
      <w:bookmarkEnd w:id="0"/>
      <w:r w:rsidRPr="00BF724A">
        <w:rPr>
          <w:rFonts w:ascii="Calibri" w:hAnsi="Calibri" w:cs="Calibri"/>
          <w:color w:val="1F497D" w:themeColor="text2"/>
          <w:sz w:val="52"/>
          <w:szCs w:val="52"/>
        </w:rPr>
        <w:t xml:space="preserve"> </w:t>
      </w:r>
    </w:p>
    <w:p w14:paraId="1B546473" w14:textId="391AFB41" w:rsidR="000F3B4A" w:rsidRPr="000F3B4A" w:rsidRDefault="000F3B4A" w:rsidP="00141A2D">
      <w:pPr>
        <w:spacing w:after="0" w:line="240" w:lineRule="auto"/>
        <w:ind w:firstLine="708"/>
        <w:rPr>
          <w:rFonts w:cstheme="minorHAnsi"/>
          <w:b/>
          <w:bCs/>
          <w:color w:val="1F497D" w:themeColor="text2"/>
          <w:sz w:val="40"/>
          <w:szCs w:val="40"/>
        </w:rPr>
      </w:pPr>
      <w:r w:rsidRPr="000F3B4A">
        <w:rPr>
          <w:rFonts w:cstheme="minorHAnsi"/>
          <w:b/>
          <w:bCs/>
          <w:color w:val="1F497D" w:themeColor="text2"/>
          <w:sz w:val="40"/>
          <w:szCs w:val="40"/>
          <w:lang w:eastAsia="hr-HR"/>
        </w:rPr>
        <w:t>ZA 202</w:t>
      </w:r>
      <w:r w:rsidR="005308F5">
        <w:rPr>
          <w:rFonts w:cstheme="minorHAnsi"/>
          <w:b/>
          <w:bCs/>
          <w:color w:val="1F497D" w:themeColor="text2"/>
          <w:sz w:val="40"/>
          <w:szCs w:val="40"/>
          <w:lang w:eastAsia="hr-HR"/>
        </w:rPr>
        <w:t>4</w:t>
      </w:r>
      <w:r w:rsidRPr="000F3B4A">
        <w:rPr>
          <w:rFonts w:cstheme="minorHAnsi"/>
          <w:b/>
          <w:bCs/>
          <w:color w:val="1F497D" w:themeColor="text2"/>
          <w:sz w:val="40"/>
          <w:szCs w:val="40"/>
          <w:lang w:eastAsia="hr-HR"/>
        </w:rPr>
        <w:t>. GODINU</w:t>
      </w:r>
    </w:p>
    <w:p w14:paraId="19FB97FC" w14:textId="77777777" w:rsidR="0008037B" w:rsidRDefault="0008037B" w:rsidP="00141A2D">
      <w:pPr>
        <w:spacing w:after="0" w:line="240" w:lineRule="auto"/>
        <w:rPr>
          <w:rFonts w:ascii="Arial" w:hAnsi="Arial" w:cs="Arial"/>
          <w:b/>
          <w:bCs/>
          <w:color w:val="1F497D" w:themeColor="text2"/>
          <w:sz w:val="40"/>
          <w:szCs w:val="40"/>
          <w:lang w:eastAsia="hr-HR"/>
        </w:rPr>
      </w:pPr>
    </w:p>
    <w:p w14:paraId="04C3F931" w14:textId="77777777" w:rsidR="00EE50CC" w:rsidRDefault="00EE50CC" w:rsidP="00141A2D">
      <w:pPr>
        <w:spacing w:after="0" w:line="240" w:lineRule="auto"/>
        <w:ind w:firstLine="708"/>
        <w:rPr>
          <w:rFonts w:cstheme="minorHAnsi"/>
          <w:b/>
          <w:bCs/>
          <w:color w:val="1F497D" w:themeColor="text2"/>
          <w:sz w:val="40"/>
          <w:szCs w:val="40"/>
          <w:lang w:eastAsia="hr-HR"/>
        </w:rPr>
      </w:pPr>
    </w:p>
    <w:p w14:paraId="3697C981" w14:textId="78FFB4B2" w:rsidR="00427627" w:rsidRPr="000F3B4A" w:rsidRDefault="00A956C6" w:rsidP="00141A2D">
      <w:pPr>
        <w:spacing w:after="0" w:line="240" w:lineRule="auto"/>
        <w:ind w:firstLine="708"/>
        <w:rPr>
          <w:rFonts w:cstheme="minorHAnsi"/>
          <w:b/>
          <w:bCs/>
          <w:color w:val="1F497D" w:themeColor="text2"/>
          <w:sz w:val="40"/>
          <w:szCs w:val="40"/>
          <w:lang w:eastAsia="hr-HR"/>
        </w:rPr>
      </w:pPr>
      <w:r>
        <w:rPr>
          <w:rFonts w:cstheme="minorHAnsi"/>
          <w:b/>
          <w:bCs/>
          <w:color w:val="1F497D" w:themeColor="text2"/>
          <w:sz w:val="40"/>
          <w:szCs w:val="40"/>
          <w:lang w:eastAsia="hr-HR"/>
        </w:rPr>
        <w:t>PONIKVE EKO OTOK KRK</w:t>
      </w:r>
      <w:r w:rsidR="00427627" w:rsidRPr="000F3B4A">
        <w:rPr>
          <w:rFonts w:cstheme="minorHAnsi"/>
          <w:b/>
          <w:bCs/>
          <w:color w:val="1F497D" w:themeColor="text2"/>
          <w:sz w:val="40"/>
          <w:szCs w:val="40"/>
          <w:lang w:eastAsia="hr-HR"/>
        </w:rPr>
        <w:t xml:space="preserve"> d.o.o. </w:t>
      </w:r>
    </w:p>
    <w:p w14:paraId="1EA6246E" w14:textId="77777777" w:rsidR="00427627" w:rsidRPr="00AC3250" w:rsidRDefault="00427627" w:rsidP="00141A2D">
      <w:pPr>
        <w:spacing w:after="0" w:line="240" w:lineRule="auto"/>
        <w:jc w:val="both"/>
        <w:rPr>
          <w:rFonts w:cs="Times New Roman"/>
          <w:b/>
        </w:rPr>
      </w:pPr>
    </w:p>
    <w:p w14:paraId="66D04CBA" w14:textId="77777777" w:rsidR="00427627" w:rsidRPr="00AC3250" w:rsidRDefault="00427627" w:rsidP="00141A2D">
      <w:pPr>
        <w:spacing w:after="0" w:line="240" w:lineRule="auto"/>
        <w:jc w:val="both"/>
        <w:rPr>
          <w:rFonts w:cs="Times New Roman"/>
          <w:b/>
        </w:rPr>
      </w:pPr>
    </w:p>
    <w:p w14:paraId="601C6152" w14:textId="77777777" w:rsidR="00427627" w:rsidRPr="00AC3250" w:rsidRDefault="00427627" w:rsidP="00141A2D">
      <w:pPr>
        <w:spacing w:after="0" w:line="240" w:lineRule="auto"/>
        <w:jc w:val="both"/>
        <w:rPr>
          <w:rFonts w:cs="Times New Roman"/>
          <w:b/>
        </w:rPr>
      </w:pPr>
    </w:p>
    <w:p w14:paraId="3BCE7A41" w14:textId="77777777" w:rsidR="00427627" w:rsidRPr="00AC3250" w:rsidRDefault="00427627" w:rsidP="00141A2D">
      <w:pPr>
        <w:spacing w:after="0" w:line="240" w:lineRule="auto"/>
        <w:jc w:val="both"/>
        <w:rPr>
          <w:rFonts w:cs="Times New Roman"/>
          <w:b/>
        </w:rPr>
      </w:pPr>
    </w:p>
    <w:p w14:paraId="7B34E5ED" w14:textId="77777777" w:rsidR="00427627" w:rsidRPr="00AC3250" w:rsidRDefault="00427627" w:rsidP="00141A2D">
      <w:pPr>
        <w:spacing w:after="0" w:line="240" w:lineRule="auto"/>
        <w:jc w:val="both"/>
        <w:rPr>
          <w:rFonts w:cs="Times New Roman"/>
          <w:b/>
        </w:rPr>
      </w:pPr>
    </w:p>
    <w:p w14:paraId="3765BEE4" w14:textId="77777777" w:rsidR="00427627" w:rsidRPr="00AC3250" w:rsidRDefault="00427627" w:rsidP="00141A2D">
      <w:pPr>
        <w:spacing w:after="0" w:line="240" w:lineRule="auto"/>
        <w:jc w:val="both"/>
        <w:rPr>
          <w:rFonts w:cs="Times New Roman"/>
          <w:b/>
        </w:rPr>
      </w:pPr>
    </w:p>
    <w:p w14:paraId="55590C2A" w14:textId="77777777" w:rsidR="00427627" w:rsidRPr="00AC3250" w:rsidRDefault="00427627" w:rsidP="00141A2D">
      <w:pPr>
        <w:spacing w:after="0" w:line="240" w:lineRule="auto"/>
        <w:jc w:val="both"/>
        <w:rPr>
          <w:rFonts w:cs="Times New Roman"/>
          <w:b/>
        </w:rPr>
      </w:pPr>
    </w:p>
    <w:p w14:paraId="54349135" w14:textId="77777777" w:rsidR="00427627" w:rsidRPr="00AC3250" w:rsidRDefault="00427627" w:rsidP="00141A2D">
      <w:pPr>
        <w:spacing w:after="0" w:line="240" w:lineRule="auto"/>
        <w:jc w:val="both"/>
        <w:rPr>
          <w:rFonts w:cs="Times New Roman"/>
          <w:b/>
        </w:rPr>
      </w:pPr>
    </w:p>
    <w:p w14:paraId="7FB371F2" w14:textId="77777777" w:rsidR="00427627" w:rsidRDefault="00427627" w:rsidP="00141A2D">
      <w:pPr>
        <w:spacing w:after="0" w:line="240" w:lineRule="auto"/>
        <w:jc w:val="both"/>
        <w:rPr>
          <w:rFonts w:cs="Times New Roman"/>
          <w:b/>
        </w:rPr>
      </w:pPr>
    </w:p>
    <w:p w14:paraId="3974895A" w14:textId="77777777" w:rsidR="00207553" w:rsidRDefault="00207553" w:rsidP="00141A2D">
      <w:pPr>
        <w:spacing w:after="0" w:line="240" w:lineRule="auto"/>
        <w:jc w:val="both"/>
        <w:rPr>
          <w:rFonts w:cs="Times New Roman"/>
          <w:b/>
        </w:rPr>
      </w:pPr>
    </w:p>
    <w:p w14:paraId="366F0739" w14:textId="77777777" w:rsidR="00207553" w:rsidRDefault="00207553" w:rsidP="00141A2D">
      <w:pPr>
        <w:spacing w:after="0" w:line="240" w:lineRule="auto"/>
        <w:jc w:val="both"/>
        <w:rPr>
          <w:rFonts w:cs="Times New Roman"/>
          <w:b/>
        </w:rPr>
      </w:pPr>
    </w:p>
    <w:p w14:paraId="0A873D05" w14:textId="77777777" w:rsidR="00207553" w:rsidRDefault="00207553" w:rsidP="00141A2D">
      <w:pPr>
        <w:spacing w:after="0" w:line="240" w:lineRule="auto"/>
        <w:jc w:val="both"/>
        <w:rPr>
          <w:rFonts w:cs="Times New Roman"/>
          <w:b/>
        </w:rPr>
      </w:pPr>
    </w:p>
    <w:p w14:paraId="1007DB1B" w14:textId="77777777" w:rsidR="00207553" w:rsidRDefault="00207553" w:rsidP="00141A2D">
      <w:pPr>
        <w:spacing w:after="0" w:line="240" w:lineRule="auto"/>
        <w:jc w:val="both"/>
        <w:rPr>
          <w:rFonts w:cs="Times New Roman"/>
          <w:b/>
        </w:rPr>
      </w:pPr>
    </w:p>
    <w:p w14:paraId="379CFE73" w14:textId="77777777" w:rsidR="00207553" w:rsidRDefault="00207553" w:rsidP="00141A2D">
      <w:pPr>
        <w:spacing w:after="0" w:line="240" w:lineRule="auto"/>
        <w:jc w:val="both"/>
        <w:rPr>
          <w:rFonts w:cs="Times New Roman"/>
          <w:b/>
        </w:rPr>
      </w:pPr>
    </w:p>
    <w:p w14:paraId="7CB683AC" w14:textId="77777777" w:rsidR="00207553" w:rsidRDefault="00207553" w:rsidP="00141A2D">
      <w:pPr>
        <w:spacing w:after="0" w:line="240" w:lineRule="auto"/>
        <w:jc w:val="both"/>
        <w:rPr>
          <w:rFonts w:cs="Times New Roman"/>
          <w:b/>
        </w:rPr>
      </w:pPr>
    </w:p>
    <w:p w14:paraId="2248A7CE" w14:textId="77777777" w:rsidR="00207553" w:rsidRDefault="00207553" w:rsidP="00141A2D">
      <w:pPr>
        <w:spacing w:after="0" w:line="240" w:lineRule="auto"/>
        <w:jc w:val="both"/>
        <w:rPr>
          <w:rFonts w:cs="Times New Roman"/>
          <w:b/>
        </w:rPr>
      </w:pPr>
    </w:p>
    <w:p w14:paraId="1BBAC309" w14:textId="77777777" w:rsidR="00207553" w:rsidRDefault="00207553" w:rsidP="00141A2D">
      <w:pPr>
        <w:spacing w:after="0" w:line="240" w:lineRule="auto"/>
        <w:jc w:val="both"/>
        <w:rPr>
          <w:rFonts w:cs="Times New Roman"/>
          <w:b/>
        </w:rPr>
      </w:pPr>
    </w:p>
    <w:p w14:paraId="2D3ADECE" w14:textId="77777777" w:rsidR="00207553" w:rsidRDefault="00207553" w:rsidP="00141A2D">
      <w:pPr>
        <w:spacing w:after="0" w:line="240" w:lineRule="auto"/>
        <w:jc w:val="both"/>
        <w:rPr>
          <w:rFonts w:cs="Times New Roman"/>
          <w:b/>
        </w:rPr>
      </w:pPr>
    </w:p>
    <w:p w14:paraId="10DBD704" w14:textId="77777777" w:rsidR="00207553" w:rsidRDefault="00207553" w:rsidP="00141A2D">
      <w:pPr>
        <w:spacing w:after="0" w:line="240" w:lineRule="auto"/>
        <w:jc w:val="both"/>
        <w:rPr>
          <w:rFonts w:cs="Times New Roman"/>
          <w:b/>
        </w:rPr>
      </w:pPr>
    </w:p>
    <w:p w14:paraId="5DA66FFB" w14:textId="77777777" w:rsidR="00207553" w:rsidRDefault="00207553" w:rsidP="00141A2D">
      <w:pPr>
        <w:spacing w:after="0" w:line="240" w:lineRule="auto"/>
        <w:jc w:val="both"/>
        <w:rPr>
          <w:rFonts w:cs="Times New Roman"/>
          <w:b/>
        </w:rPr>
      </w:pPr>
    </w:p>
    <w:p w14:paraId="370B478B" w14:textId="77777777" w:rsidR="00207553" w:rsidRDefault="00207553" w:rsidP="00141A2D">
      <w:pPr>
        <w:spacing w:after="0" w:line="240" w:lineRule="auto"/>
        <w:jc w:val="both"/>
        <w:rPr>
          <w:rFonts w:cs="Times New Roman"/>
          <w:b/>
        </w:rPr>
      </w:pPr>
    </w:p>
    <w:p w14:paraId="4F2F1D2C" w14:textId="77777777" w:rsidR="00207553" w:rsidRDefault="00207553" w:rsidP="00141A2D">
      <w:pPr>
        <w:spacing w:after="0" w:line="240" w:lineRule="auto"/>
        <w:jc w:val="both"/>
        <w:rPr>
          <w:rFonts w:cs="Times New Roman"/>
          <w:b/>
        </w:rPr>
      </w:pPr>
    </w:p>
    <w:p w14:paraId="42C88E21" w14:textId="77777777" w:rsidR="00207553" w:rsidRDefault="00207553" w:rsidP="00141A2D">
      <w:pPr>
        <w:spacing w:after="0" w:line="240" w:lineRule="auto"/>
        <w:jc w:val="both"/>
        <w:rPr>
          <w:rFonts w:cs="Times New Roman"/>
          <w:b/>
        </w:rPr>
      </w:pPr>
    </w:p>
    <w:p w14:paraId="07776F2A" w14:textId="77777777" w:rsidR="00207553" w:rsidRDefault="00207553" w:rsidP="00141A2D">
      <w:pPr>
        <w:spacing w:after="0" w:line="240" w:lineRule="auto"/>
        <w:jc w:val="both"/>
        <w:rPr>
          <w:rFonts w:cs="Times New Roman"/>
          <w:b/>
        </w:rPr>
      </w:pPr>
    </w:p>
    <w:p w14:paraId="1ECCBBD7" w14:textId="77777777" w:rsidR="00207553" w:rsidRDefault="00207553" w:rsidP="00141A2D">
      <w:pPr>
        <w:spacing w:after="0" w:line="240" w:lineRule="auto"/>
        <w:jc w:val="both"/>
        <w:rPr>
          <w:rFonts w:cs="Times New Roman"/>
          <w:b/>
        </w:rPr>
      </w:pPr>
    </w:p>
    <w:p w14:paraId="018E5C00" w14:textId="77777777" w:rsidR="00207553" w:rsidRDefault="00207553" w:rsidP="00141A2D">
      <w:pPr>
        <w:spacing w:after="0" w:line="240" w:lineRule="auto"/>
        <w:jc w:val="both"/>
        <w:rPr>
          <w:rFonts w:cs="Times New Roman"/>
          <w:b/>
        </w:rPr>
      </w:pPr>
    </w:p>
    <w:p w14:paraId="4762441B" w14:textId="77777777" w:rsidR="00207553" w:rsidRDefault="00207553" w:rsidP="00141A2D">
      <w:pPr>
        <w:spacing w:after="0" w:line="240" w:lineRule="auto"/>
        <w:jc w:val="both"/>
        <w:rPr>
          <w:rFonts w:cs="Times New Roman"/>
          <w:b/>
        </w:rPr>
      </w:pPr>
    </w:p>
    <w:p w14:paraId="7819DD62" w14:textId="77777777" w:rsidR="00A4664E" w:rsidRDefault="00A4664E" w:rsidP="00141A2D">
      <w:pPr>
        <w:spacing w:after="0" w:line="240" w:lineRule="auto"/>
        <w:jc w:val="both"/>
        <w:rPr>
          <w:rFonts w:cs="Times New Roman"/>
          <w:b/>
        </w:rPr>
      </w:pPr>
    </w:p>
    <w:p w14:paraId="54602562" w14:textId="77777777" w:rsidR="00A4664E" w:rsidRDefault="00A4664E" w:rsidP="00141A2D">
      <w:pPr>
        <w:spacing w:after="0" w:line="240" w:lineRule="auto"/>
        <w:jc w:val="both"/>
        <w:rPr>
          <w:rFonts w:cs="Times New Roman"/>
          <w:b/>
        </w:rPr>
      </w:pPr>
    </w:p>
    <w:p w14:paraId="100D8A31" w14:textId="20F3DB9A" w:rsidR="00A4664E" w:rsidRPr="00A4664E" w:rsidRDefault="00A4664E" w:rsidP="00141A2D">
      <w:pPr>
        <w:spacing w:after="0" w:line="240" w:lineRule="auto"/>
        <w:jc w:val="center"/>
        <w:rPr>
          <w:b/>
          <w:color w:val="17365D" w:themeColor="text2" w:themeShade="BF"/>
          <w:sz w:val="24"/>
          <w:szCs w:val="24"/>
        </w:rPr>
      </w:pPr>
      <w:r w:rsidRPr="00A4664E">
        <w:rPr>
          <w:b/>
          <w:color w:val="17365D" w:themeColor="text2" w:themeShade="BF"/>
          <w:sz w:val="24"/>
          <w:szCs w:val="24"/>
        </w:rPr>
        <w:t xml:space="preserve">Krk, </w:t>
      </w:r>
      <w:r w:rsidR="000E3A47">
        <w:rPr>
          <w:b/>
          <w:color w:val="17365D" w:themeColor="text2" w:themeShade="BF"/>
          <w:sz w:val="24"/>
          <w:szCs w:val="24"/>
        </w:rPr>
        <w:t>svibanj</w:t>
      </w:r>
      <w:r w:rsidRPr="00A4664E">
        <w:rPr>
          <w:b/>
          <w:color w:val="17365D" w:themeColor="text2" w:themeShade="BF"/>
          <w:sz w:val="24"/>
          <w:szCs w:val="24"/>
        </w:rPr>
        <w:t xml:space="preserve"> 202</w:t>
      </w:r>
      <w:r w:rsidR="00EE50CC">
        <w:rPr>
          <w:b/>
          <w:color w:val="17365D" w:themeColor="text2" w:themeShade="BF"/>
          <w:sz w:val="24"/>
          <w:szCs w:val="24"/>
        </w:rPr>
        <w:t>5</w:t>
      </w:r>
    </w:p>
    <w:p w14:paraId="68D0885A" w14:textId="77777777" w:rsidR="0049118B" w:rsidRDefault="0049118B" w:rsidP="00141A2D">
      <w:pPr>
        <w:spacing w:after="0" w:line="240" w:lineRule="auto"/>
        <w:jc w:val="both"/>
        <w:rPr>
          <w:rFonts w:cs="Times New Roman"/>
          <w:b/>
        </w:rPr>
      </w:pPr>
    </w:p>
    <w:p w14:paraId="19F45CFD" w14:textId="77777777" w:rsidR="00207553" w:rsidRDefault="00207553" w:rsidP="00141A2D">
      <w:pPr>
        <w:spacing w:after="0" w:line="240" w:lineRule="auto"/>
        <w:jc w:val="both"/>
        <w:rPr>
          <w:rFonts w:cs="Times New Roman"/>
          <w:b/>
        </w:rPr>
      </w:pPr>
    </w:p>
    <w:p w14:paraId="6DCE3E8A" w14:textId="77777777" w:rsidR="00207553" w:rsidRDefault="00207553" w:rsidP="00141A2D">
      <w:pPr>
        <w:spacing w:after="0" w:line="240" w:lineRule="auto"/>
        <w:jc w:val="both"/>
        <w:rPr>
          <w:rFonts w:cs="Times New Roman"/>
          <w:b/>
        </w:rPr>
      </w:pPr>
    </w:p>
    <w:p w14:paraId="62CAAA3D" w14:textId="77777777" w:rsidR="00207553" w:rsidRDefault="00207553" w:rsidP="00141A2D">
      <w:pPr>
        <w:spacing w:after="0" w:line="240" w:lineRule="auto"/>
        <w:jc w:val="both"/>
        <w:rPr>
          <w:rFonts w:cs="Times New Roman"/>
          <w:b/>
        </w:rPr>
      </w:pPr>
    </w:p>
    <w:p w14:paraId="4F164225" w14:textId="77777777" w:rsidR="00207553" w:rsidRDefault="00207553" w:rsidP="00141A2D">
      <w:pPr>
        <w:spacing w:after="0" w:line="240" w:lineRule="auto"/>
        <w:jc w:val="both"/>
        <w:rPr>
          <w:rFonts w:cs="Times New Roman"/>
          <w:b/>
        </w:rPr>
      </w:pPr>
    </w:p>
    <w:p w14:paraId="271F171F" w14:textId="77777777" w:rsidR="005308F5" w:rsidRPr="00882D86" w:rsidRDefault="005308F5" w:rsidP="005308F5">
      <w:pPr>
        <w:pStyle w:val="Heading1"/>
        <w:numPr>
          <w:ilvl w:val="0"/>
          <w:numId w:val="5"/>
        </w:numPr>
        <w:tabs>
          <w:tab w:val="num" w:pos="780"/>
        </w:tabs>
        <w:spacing w:after="0"/>
        <w:ind w:left="780"/>
        <w:rPr>
          <w:rFonts w:ascii="Calibri" w:hAnsi="Calibri" w:cs="Calibri"/>
          <w:sz w:val="28"/>
          <w:szCs w:val="28"/>
        </w:rPr>
      </w:pPr>
      <w:bookmarkStart w:id="1" w:name="_Toc198414153"/>
      <w:r w:rsidRPr="00882D86">
        <w:rPr>
          <w:rFonts w:ascii="Calibri" w:hAnsi="Calibri" w:cs="Calibri"/>
          <w:sz w:val="28"/>
          <w:szCs w:val="28"/>
        </w:rPr>
        <w:t>OSNOVNI PODACI O DRUŠTVU</w:t>
      </w:r>
      <w:bookmarkEnd w:id="1"/>
    </w:p>
    <w:p w14:paraId="6EC6B7C8" w14:textId="77777777" w:rsidR="005308F5" w:rsidRPr="00882D86" w:rsidRDefault="005308F5" w:rsidP="005308F5">
      <w:pPr>
        <w:spacing w:before="240" w:after="0" w:line="240" w:lineRule="auto"/>
        <w:jc w:val="both"/>
        <w:rPr>
          <w:rFonts w:eastAsia="Calibri" w:cstheme="minorHAnsi"/>
          <w:sz w:val="24"/>
          <w:szCs w:val="24"/>
        </w:rPr>
      </w:pPr>
      <w:r w:rsidRPr="00882D86">
        <w:rPr>
          <w:rFonts w:eastAsia="Calibri" w:cstheme="minorHAnsi"/>
          <w:sz w:val="24"/>
          <w:szCs w:val="24"/>
        </w:rPr>
        <w:t>Ponikve eko otok Krk je društvo s ograničenom odgovornošću (dalje: Društvo) za obavljanje djelatnosti gospodarenja otpadom.</w:t>
      </w:r>
    </w:p>
    <w:p w14:paraId="58856459" w14:textId="77777777" w:rsidR="005308F5" w:rsidRPr="00882D86" w:rsidRDefault="005308F5" w:rsidP="005308F5">
      <w:pPr>
        <w:spacing w:before="240" w:after="0" w:line="240" w:lineRule="auto"/>
        <w:jc w:val="both"/>
        <w:rPr>
          <w:rFonts w:eastAsia="Calibri" w:cstheme="minorHAnsi"/>
          <w:sz w:val="24"/>
          <w:szCs w:val="24"/>
        </w:rPr>
      </w:pPr>
      <w:r w:rsidRPr="00882D86">
        <w:rPr>
          <w:rFonts w:eastAsia="Calibri" w:cstheme="minorHAnsi"/>
          <w:sz w:val="24"/>
          <w:szCs w:val="24"/>
        </w:rPr>
        <w:t xml:space="preserve">Društvo je 14. studenog 2013. godine registrirano u Trgovačkom sudu u Rijeci (Rješenje broj Tt-13/8161-2) pod matičnim brojem suda MBS 040315364, a s poslovanjem je započelo 01. siječnja 2014. godine. </w:t>
      </w:r>
    </w:p>
    <w:p w14:paraId="10678B5E" w14:textId="77777777" w:rsidR="005308F5" w:rsidRPr="00882D86" w:rsidRDefault="005308F5" w:rsidP="005308F5">
      <w:pPr>
        <w:spacing w:before="240" w:line="240" w:lineRule="auto"/>
        <w:jc w:val="both"/>
        <w:rPr>
          <w:rFonts w:eastAsia="Calibri" w:cstheme="minorHAnsi"/>
          <w:color w:val="FF0000"/>
          <w:sz w:val="24"/>
          <w:szCs w:val="24"/>
        </w:rPr>
      </w:pPr>
      <w:r w:rsidRPr="00882D86">
        <w:rPr>
          <w:rFonts w:eastAsia="Calibri" w:cstheme="minorHAnsi"/>
          <w:sz w:val="24"/>
          <w:szCs w:val="24"/>
        </w:rPr>
        <w:t>Temeljni kapital Društva upisan je u sudski registar navedenog suda u iznosu od 4.657.790,00 eur.</w:t>
      </w:r>
    </w:p>
    <w:p w14:paraId="6F5A513D"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Temeljem Obavijesti o razvrstavanju poslovnog subjekta prema Nacionalnoj klasifikaciji djelatnosti koju je izdao Državni zavod za statistiku Zagreb, od 26. studenog 2013. godine, Društvo ima brojčanu oznaku razreda 92 – Skupljanje neopasnog otpada, matični broj poslovnog subjekta je 040315364, a OIB je 04155352667.</w:t>
      </w:r>
    </w:p>
    <w:p w14:paraId="76EB84EC" w14:textId="77777777" w:rsidR="005308F5" w:rsidRPr="00882D86" w:rsidRDefault="005308F5" w:rsidP="005308F5">
      <w:pPr>
        <w:spacing w:before="240" w:after="0" w:line="240" w:lineRule="auto"/>
        <w:jc w:val="both"/>
        <w:rPr>
          <w:rFonts w:eastAsia="Calibri" w:cstheme="minorHAnsi"/>
          <w:iCs/>
          <w:sz w:val="24"/>
          <w:szCs w:val="24"/>
        </w:rPr>
      </w:pPr>
    </w:p>
    <w:p w14:paraId="44574400" w14:textId="77777777" w:rsidR="005308F5" w:rsidRPr="00882D86" w:rsidRDefault="005308F5" w:rsidP="005308F5">
      <w:pPr>
        <w:numPr>
          <w:ilvl w:val="1"/>
          <w:numId w:val="5"/>
        </w:numPr>
        <w:spacing w:before="240" w:after="0" w:line="240" w:lineRule="auto"/>
        <w:contextualSpacing/>
        <w:jc w:val="both"/>
        <w:rPr>
          <w:rFonts w:ascii="Calibri" w:eastAsia="Times New Roman" w:hAnsi="Calibri" w:cs="Calibri"/>
          <w:b/>
          <w:bCs/>
          <w:sz w:val="24"/>
          <w:szCs w:val="24"/>
        </w:rPr>
      </w:pPr>
      <w:r w:rsidRPr="00882D86">
        <w:rPr>
          <w:rFonts w:ascii="Calibri" w:eastAsia="Times New Roman" w:hAnsi="Calibri" w:cs="Calibri"/>
          <w:b/>
          <w:bCs/>
          <w:sz w:val="24"/>
          <w:szCs w:val="24"/>
        </w:rPr>
        <w:t xml:space="preserve"> Djelatnost </w:t>
      </w:r>
    </w:p>
    <w:p w14:paraId="62D88DFD" w14:textId="77777777" w:rsidR="005308F5" w:rsidRPr="00882D86" w:rsidRDefault="005308F5" w:rsidP="005308F5">
      <w:pPr>
        <w:spacing w:before="240" w:line="240" w:lineRule="auto"/>
        <w:jc w:val="both"/>
        <w:rPr>
          <w:rFonts w:eastAsia="Calibri" w:cstheme="minorHAnsi"/>
          <w:iCs/>
          <w:sz w:val="24"/>
          <w:szCs w:val="24"/>
        </w:rPr>
      </w:pPr>
      <w:r w:rsidRPr="00882D86">
        <w:rPr>
          <w:rFonts w:eastAsia="Calibri" w:cstheme="minorHAnsi"/>
          <w:iCs/>
          <w:sz w:val="24"/>
          <w:szCs w:val="24"/>
        </w:rPr>
        <w:t>Osnovne djelatnosti Društva su:</w:t>
      </w:r>
    </w:p>
    <w:p w14:paraId="28CC0285" w14:textId="77777777" w:rsidR="005308F5" w:rsidRPr="00882D86" w:rsidRDefault="005308F5" w:rsidP="005308F5">
      <w:pPr>
        <w:numPr>
          <w:ilvl w:val="0"/>
          <w:numId w:val="13"/>
        </w:numPr>
        <w:spacing w:before="240" w:line="240" w:lineRule="auto"/>
        <w:contextualSpacing/>
        <w:jc w:val="both"/>
        <w:rPr>
          <w:rFonts w:cstheme="minorHAnsi"/>
          <w:iCs/>
          <w:sz w:val="24"/>
          <w:szCs w:val="24"/>
        </w:rPr>
      </w:pPr>
      <w:r w:rsidRPr="00882D86">
        <w:rPr>
          <w:rFonts w:cstheme="minorHAnsi"/>
          <w:iCs/>
          <w:sz w:val="24"/>
          <w:szCs w:val="24"/>
        </w:rPr>
        <w:t>skupljanje, odvoz i zbrinjavanje komunalnog otpada</w:t>
      </w:r>
    </w:p>
    <w:p w14:paraId="35897977" w14:textId="77777777" w:rsidR="005308F5" w:rsidRPr="00882D86" w:rsidRDefault="005308F5" w:rsidP="005308F5">
      <w:pPr>
        <w:numPr>
          <w:ilvl w:val="0"/>
          <w:numId w:val="13"/>
        </w:numPr>
        <w:spacing w:before="240" w:after="0" w:line="240" w:lineRule="auto"/>
        <w:contextualSpacing/>
        <w:jc w:val="both"/>
        <w:rPr>
          <w:rFonts w:cstheme="minorHAnsi"/>
          <w:iCs/>
          <w:sz w:val="24"/>
          <w:szCs w:val="24"/>
        </w:rPr>
      </w:pPr>
      <w:r w:rsidRPr="00882D86">
        <w:rPr>
          <w:rFonts w:cstheme="minorHAnsi"/>
          <w:iCs/>
          <w:sz w:val="24"/>
          <w:szCs w:val="24"/>
        </w:rPr>
        <w:t>održavanje i upravljanje odlagalištem komunalnog otpada Treskavac</w:t>
      </w:r>
    </w:p>
    <w:p w14:paraId="76059934" w14:textId="77777777" w:rsidR="005308F5" w:rsidRPr="00882D86" w:rsidRDefault="005308F5" w:rsidP="005308F5">
      <w:pPr>
        <w:numPr>
          <w:ilvl w:val="0"/>
          <w:numId w:val="13"/>
        </w:numPr>
        <w:spacing w:before="240" w:after="0" w:line="240" w:lineRule="auto"/>
        <w:contextualSpacing/>
        <w:jc w:val="both"/>
        <w:rPr>
          <w:rFonts w:cstheme="minorHAnsi"/>
          <w:iCs/>
          <w:sz w:val="24"/>
          <w:szCs w:val="24"/>
        </w:rPr>
      </w:pPr>
      <w:r w:rsidRPr="00882D86">
        <w:rPr>
          <w:rFonts w:cstheme="minorHAnsi"/>
          <w:iCs/>
          <w:sz w:val="24"/>
          <w:szCs w:val="24"/>
        </w:rPr>
        <w:t>proizvodnja električne energije</w:t>
      </w:r>
    </w:p>
    <w:p w14:paraId="4FD34AF6" w14:textId="77777777" w:rsidR="005308F5" w:rsidRPr="00882D86" w:rsidRDefault="005308F5" w:rsidP="005308F5">
      <w:pPr>
        <w:spacing w:before="240" w:after="0" w:line="240" w:lineRule="auto"/>
        <w:ind w:right="92"/>
        <w:jc w:val="both"/>
        <w:rPr>
          <w:rFonts w:ascii="Calibri" w:eastAsia="Calibri" w:hAnsi="Calibri" w:cs="Calibri"/>
          <w:iCs/>
          <w:sz w:val="24"/>
          <w:szCs w:val="24"/>
        </w:rPr>
      </w:pPr>
    </w:p>
    <w:p w14:paraId="77EFAEEF" w14:textId="77777777" w:rsidR="005308F5" w:rsidRPr="00882D86" w:rsidRDefault="005308F5" w:rsidP="005308F5">
      <w:pPr>
        <w:numPr>
          <w:ilvl w:val="1"/>
          <w:numId w:val="5"/>
        </w:numPr>
        <w:spacing w:before="240" w:after="0" w:line="240" w:lineRule="auto"/>
        <w:ind w:right="92"/>
        <w:contextualSpacing/>
        <w:jc w:val="both"/>
        <w:rPr>
          <w:rFonts w:ascii="Calibri" w:eastAsia="Times New Roman" w:hAnsi="Calibri" w:cs="Calibri"/>
          <w:b/>
          <w:bCs/>
          <w:iCs/>
          <w:sz w:val="24"/>
          <w:szCs w:val="24"/>
        </w:rPr>
      </w:pPr>
      <w:r w:rsidRPr="00882D86">
        <w:rPr>
          <w:rFonts w:ascii="Calibri" w:eastAsia="Times New Roman" w:hAnsi="Calibri" w:cs="Calibri"/>
          <w:b/>
          <w:bCs/>
          <w:iCs/>
          <w:sz w:val="24"/>
          <w:szCs w:val="24"/>
        </w:rPr>
        <w:t xml:space="preserve"> Organi Društva</w:t>
      </w:r>
    </w:p>
    <w:p w14:paraId="4116F26C"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 xml:space="preserve">Društvo ima skupštinu društva i upravu. </w:t>
      </w:r>
    </w:p>
    <w:p w14:paraId="285EECC8"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Skupštinu društva čine članovi Društva (osnivači) – jedinice lokalne samouprave, a njome predsjeda predsjednik. Predsjednik skupštine imenuje se na vrijeme od godinu dana.</w:t>
      </w:r>
    </w:p>
    <w:p w14:paraId="5CAE7C70"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Svaki član skupštine ostvaruje prava i dužnosti sukladno veličini temeljnog uloga.</w:t>
      </w:r>
    </w:p>
    <w:p w14:paraId="2CE8AEFA"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Skupština društva odlučuje o svim bitnim stvarima kao što su financijski izvještaji, godišnji planovi poslovanja, investicijski  i razvojni planovi, cijene komunalnih usluga i slično.</w:t>
      </w:r>
    </w:p>
    <w:p w14:paraId="758D81F0"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Poslove Društva vodi uprava koja se sastoji od jednog direktora kojeg imenuje skupština. Uprava društva zastupa Društvo, rukovodi i organizira proces rada i poslovanja te obavlja i druge poslove na temelju zakona i ovlaštenja.</w:t>
      </w:r>
    </w:p>
    <w:p w14:paraId="50BEBB37" w14:textId="77777777" w:rsidR="005308F5" w:rsidRDefault="005308F5" w:rsidP="005308F5">
      <w:pPr>
        <w:spacing w:before="240" w:after="0" w:line="240" w:lineRule="auto"/>
        <w:ind w:right="92"/>
        <w:jc w:val="both"/>
        <w:rPr>
          <w:sz w:val="24"/>
          <w:szCs w:val="24"/>
        </w:rPr>
      </w:pPr>
      <w:r w:rsidRPr="00882D86">
        <w:rPr>
          <w:spacing w:val="-2"/>
          <w:sz w:val="24"/>
          <w:szCs w:val="24"/>
        </w:rPr>
        <w:lastRenderedPageBreak/>
        <w:t>Odlukom skupštine Društva od 21.12.2023. godine za direktora Društva, ujedno i jedinog člana uprave, izabran je Ivan Jurešić, univ. spec. oec. koji zastupa Društvo samostalno i pojedinačno s mandatom od 01.01.2024.</w:t>
      </w:r>
      <w:r w:rsidRPr="00882D86">
        <w:rPr>
          <w:sz w:val="24"/>
          <w:szCs w:val="24"/>
        </w:rPr>
        <w:t xml:space="preserve"> do 31.12.2027. godine.</w:t>
      </w:r>
      <w:r w:rsidRPr="00210B4F">
        <w:rPr>
          <w:sz w:val="24"/>
          <w:szCs w:val="24"/>
        </w:rPr>
        <w:t xml:space="preserve"> </w:t>
      </w:r>
    </w:p>
    <w:p w14:paraId="4020FD87" w14:textId="77777777" w:rsidR="005308F5" w:rsidRPr="00210B4F" w:rsidRDefault="005308F5" w:rsidP="005308F5">
      <w:pPr>
        <w:spacing w:before="240" w:after="0" w:line="240" w:lineRule="auto"/>
        <w:ind w:right="92"/>
        <w:jc w:val="both"/>
        <w:rPr>
          <w:spacing w:val="-2"/>
          <w:sz w:val="24"/>
          <w:szCs w:val="24"/>
        </w:rPr>
      </w:pPr>
    </w:p>
    <w:p w14:paraId="4CAB07FF" w14:textId="77777777" w:rsidR="005308F5" w:rsidRPr="00D53AB3" w:rsidRDefault="005308F5" w:rsidP="005308F5">
      <w:pPr>
        <w:numPr>
          <w:ilvl w:val="1"/>
          <w:numId w:val="5"/>
        </w:numPr>
        <w:spacing w:before="240" w:after="0" w:line="240" w:lineRule="auto"/>
        <w:ind w:right="92"/>
        <w:contextualSpacing/>
        <w:jc w:val="both"/>
        <w:rPr>
          <w:rFonts w:ascii="Calibri" w:eastAsia="Times New Roman" w:hAnsi="Calibri" w:cs="Calibri"/>
          <w:b/>
          <w:bCs/>
          <w:iCs/>
          <w:sz w:val="24"/>
          <w:szCs w:val="24"/>
        </w:rPr>
      </w:pPr>
      <w:r w:rsidRPr="00A65C4A">
        <w:rPr>
          <w:rFonts w:ascii="Calibri" w:eastAsia="Times New Roman" w:hAnsi="Calibri" w:cs="Calibri"/>
          <w:b/>
          <w:bCs/>
          <w:iCs/>
          <w:sz w:val="24"/>
          <w:szCs w:val="24"/>
        </w:rPr>
        <w:t xml:space="preserve"> Organizacija i </w:t>
      </w:r>
      <w:r w:rsidRPr="00D53AB3">
        <w:rPr>
          <w:rFonts w:ascii="Calibri" w:eastAsia="Times New Roman" w:hAnsi="Calibri" w:cs="Calibri"/>
          <w:b/>
          <w:bCs/>
          <w:iCs/>
          <w:sz w:val="24"/>
          <w:szCs w:val="24"/>
        </w:rPr>
        <w:t>radnici</w:t>
      </w:r>
    </w:p>
    <w:p w14:paraId="585EA750"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 xml:space="preserve">Društvo je organizirano tako da postoji ured direktora i tri organizacijske jedinice: </w:t>
      </w:r>
      <w:bookmarkStart w:id="2" w:name="_Hlk197589092"/>
      <w:r w:rsidRPr="00882D86">
        <w:rPr>
          <w:rFonts w:eastAsia="Calibri" w:cstheme="minorHAnsi"/>
          <w:iCs/>
          <w:sz w:val="24"/>
          <w:szCs w:val="24"/>
        </w:rPr>
        <w:t xml:space="preserve">OJ skupljanje i prijevoz otpada, OJ odlagalište i reciklažno dvorište </w:t>
      </w:r>
      <w:bookmarkEnd w:id="2"/>
      <w:r w:rsidRPr="00882D86">
        <w:rPr>
          <w:rFonts w:eastAsia="Calibri" w:cstheme="minorHAnsi"/>
          <w:iCs/>
          <w:sz w:val="24"/>
          <w:szCs w:val="24"/>
        </w:rPr>
        <w:t xml:space="preserve">te OJ ekologija, komunikacija i edukacija. </w:t>
      </w:r>
    </w:p>
    <w:p w14:paraId="4245948F" w14:textId="77777777" w:rsidR="005308F5" w:rsidRPr="00882D86" w:rsidRDefault="005308F5" w:rsidP="005308F5">
      <w:pPr>
        <w:spacing w:before="240" w:after="0" w:line="240" w:lineRule="auto"/>
        <w:jc w:val="both"/>
        <w:rPr>
          <w:rFonts w:eastAsia="Calibri" w:cstheme="minorHAnsi"/>
          <w:iCs/>
          <w:sz w:val="24"/>
          <w:szCs w:val="24"/>
        </w:rPr>
      </w:pPr>
      <w:r w:rsidRPr="00882D86">
        <w:rPr>
          <w:rFonts w:eastAsia="Calibri" w:cstheme="minorHAnsi"/>
          <w:iCs/>
          <w:sz w:val="24"/>
          <w:szCs w:val="24"/>
        </w:rPr>
        <w:t xml:space="preserve">Od 01.01.2025. </w:t>
      </w:r>
      <w:r>
        <w:rPr>
          <w:rFonts w:eastAsia="Calibri" w:cstheme="minorHAnsi"/>
          <w:iCs/>
          <w:sz w:val="24"/>
          <w:szCs w:val="24"/>
        </w:rPr>
        <w:t>Društvo ima</w:t>
      </w:r>
      <w:r w:rsidRPr="00882D86">
        <w:rPr>
          <w:rFonts w:eastAsia="Calibri" w:cstheme="minorHAnsi"/>
          <w:iCs/>
          <w:sz w:val="24"/>
          <w:szCs w:val="24"/>
        </w:rPr>
        <w:t xml:space="preserve"> nov</w:t>
      </w:r>
      <w:r>
        <w:rPr>
          <w:rFonts w:eastAsia="Calibri" w:cstheme="minorHAnsi"/>
          <w:iCs/>
          <w:sz w:val="24"/>
          <w:szCs w:val="24"/>
        </w:rPr>
        <w:t>u</w:t>
      </w:r>
      <w:r w:rsidRPr="00882D86">
        <w:rPr>
          <w:rFonts w:eastAsia="Calibri" w:cstheme="minorHAnsi"/>
          <w:iCs/>
          <w:sz w:val="24"/>
          <w:szCs w:val="24"/>
        </w:rPr>
        <w:t xml:space="preserve"> organizacijsk</w:t>
      </w:r>
      <w:r>
        <w:rPr>
          <w:rFonts w:eastAsia="Calibri" w:cstheme="minorHAnsi"/>
          <w:iCs/>
          <w:sz w:val="24"/>
          <w:szCs w:val="24"/>
        </w:rPr>
        <w:t>u</w:t>
      </w:r>
      <w:r w:rsidRPr="00882D86">
        <w:rPr>
          <w:rFonts w:eastAsia="Calibri" w:cstheme="minorHAnsi"/>
          <w:iCs/>
          <w:sz w:val="24"/>
          <w:szCs w:val="24"/>
        </w:rPr>
        <w:t xml:space="preserve"> shem</w:t>
      </w:r>
      <w:r>
        <w:rPr>
          <w:rFonts w:eastAsia="Calibri" w:cstheme="minorHAnsi"/>
          <w:iCs/>
          <w:sz w:val="24"/>
          <w:szCs w:val="24"/>
        </w:rPr>
        <w:t>u</w:t>
      </w:r>
      <w:r w:rsidRPr="00882D86">
        <w:rPr>
          <w:rFonts w:eastAsia="Calibri" w:cstheme="minorHAnsi"/>
          <w:iCs/>
          <w:sz w:val="24"/>
          <w:szCs w:val="24"/>
        </w:rPr>
        <w:t xml:space="preserve"> s tri radne jedinice/odjela: tehnički odjel, RJ skupljanje i odvoz otpada, RJ odlagalište i reciklažno dvorište Treskavac. </w:t>
      </w:r>
    </w:p>
    <w:p w14:paraId="02610C64" w14:textId="79B423C3" w:rsidR="005308F5" w:rsidRDefault="005308F5" w:rsidP="005308F5">
      <w:pPr>
        <w:spacing w:before="240" w:after="0" w:line="240" w:lineRule="auto"/>
        <w:ind w:right="91"/>
        <w:jc w:val="both"/>
        <w:rPr>
          <w:rFonts w:cstheme="minorHAnsi"/>
          <w:iCs/>
          <w:sz w:val="24"/>
          <w:szCs w:val="24"/>
        </w:rPr>
      </w:pPr>
      <w:r w:rsidRPr="00882D86">
        <w:rPr>
          <w:rFonts w:eastAsia="Calibri" w:cstheme="minorHAnsi"/>
          <w:iCs/>
          <w:sz w:val="24"/>
          <w:szCs w:val="24"/>
        </w:rPr>
        <w:t>Na dan 31. prosinca 2024. godine Društvo zapošljava 142 radnika (2023.: 125 radnika).</w:t>
      </w:r>
      <w:r w:rsidRPr="00882D86">
        <w:rPr>
          <w:rFonts w:cstheme="minorHAnsi"/>
          <w:iCs/>
          <w:sz w:val="24"/>
          <w:szCs w:val="24"/>
        </w:rPr>
        <w:t xml:space="preserve"> U 202</w:t>
      </w:r>
      <w:r w:rsidR="00A679EF">
        <w:rPr>
          <w:rFonts w:cstheme="minorHAnsi"/>
          <w:iCs/>
          <w:sz w:val="24"/>
          <w:szCs w:val="24"/>
        </w:rPr>
        <w:t>4</w:t>
      </w:r>
      <w:r w:rsidRPr="00882D86">
        <w:rPr>
          <w:rFonts w:cstheme="minorHAnsi"/>
          <w:iCs/>
          <w:sz w:val="24"/>
          <w:szCs w:val="24"/>
        </w:rPr>
        <w:t>. godini Društvo je prosječno zapošljavalo 138 radnika (2023.: 131 radnika).</w:t>
      </w:r>
    </w:p>
    <w:p w14:paraId="60251505" w14:textId="77777777" w:rsidR="005308F5" w:rsidRPr="00D53AB3" w:rsidRDefault="005308F5" w:rsidP="005308F5">
      <w:pPr>
        <w:spacing w:before="240" w:after="0" w:line="240" w:lineRule="auto"/>
        <w:ind w:right="91"/>
        <w:jc w:val="both"/>
        <w:rPr>
          <w:rFonts w:cstheme="minorHAnsi"/>
          <w:iCs/>
          <w:sz w:val="24"/>
          <w:szCs w:val="24"/>
        </w:rPr>
      </w:pPr>
    </w:p>
    <w:p w14:paraId="09A43F9B" w14:textId="77777777" w:rsidR="005308F5" w:rsidRPr="00B45E3E" w:rsidRDefault="005308F5" w:rsidP="005308F5">
      <w:pPr>
        <w:pStyle w:val="Heading1"/>
        <w:numPr>
          <w:ilvl w:val="0"/>
          <w:numId w:val="5"/>
        </w:numPr>
        <w:tabs>
          <w:tab w:val="num" w:pos="780"/>
        </w:tabs>
        <w:spacing w:after="0"/>
        <w:ind w:left="780"/>
        <w:rPr>
          <w:rFonts w:ascii="Calibri" w:hAnsi="Calibri" w:cs="Calibri"/>
          <w:sz w:val="28"/>
          <w:szCs w:val="28"/>
        </w:rPr>
      </w:pPr>
      <w:bookmarkStart w:id="3" w:name="_Toc198414154"/>
      <w:r w:rsidRPr="00B45E3E">
        <w:rPr>
          <w:rFonts w:ascii="Calibri" w:hAnsi="Calibri" w:cs="Calibri"/>
          <w:sz w:val="28"/>
          <w:szCs w:val="28"/>
        </w:rPr>
        <w:t>FINANCIJSKI POKAZATELJI I OSTVARENI REZULTAT</w:t>
      </w:r>
      <w:bookmarkEnd w:id="3"/>
    </w:p>
    <w:p w14:paraId="7D28DF2B" w14:textId="77777777" w:rsidR="005308F5" w:rsidRPr="00B45E3E" w:rsidRDefault="005308F5" w:rsidP="005308F5">
      <w:pPr>
        <w:spacing w:before="240" w:after="0" w:line="240" w:lineRule="auto"/>
        <w:jc w:val="both"/>
        <w:rPr>
          <w:rFonts w:eastAsia="Calibri" w:cstheme="minorHAnsi"/>
          <w:color w:val="FF0000"/>
          <w:sz w:val="24"/>
          <w:szCs w:val="24"/>
        </w:rPr>
      </w:pPr>
      <w:r w:rsidRPr="00B45E3E">
        <w:rPr>
          <w:rFonts w:eastAsia="Calibri" w:cstheme="minorHAnsi"/>
          <w:sz w:val="24"/>
          <w:szCs w:val="24"/>
        </w:rPr>
        <w:t xml:space="preserve">U razdoblju od 01. siječnja do 31. prosinca 2024. godine,  Društvo je ostvarilo ukupne prihode u iznosu od 6.983.240,56 </w:t>
      </w:r>
      <w:r w:rsidRPr="00B45E3E">
        <w:rPr>
          <w:rFonts w:cstheme="minorHAnsi"/>
          <w:iCs/>
          <w:color w:val="000000"/>
          <w:sz w:val="24"/>
          <w:szCs w:val="24"/>
        </w:rPr>
        <w:t>eur</w:t>
      </w:r>
      <w:r w:rsidRPr="00B45E3E">
        <w:rPr>
          <w:rFonts w:eastAsia="Calibri" w:cstheme="minorHAnsi"/>
          <w:sz w:val="24"/>
          <w:szCs w:val="24"/>
        </w:rPr>
        <w:t xml:space="preserve"> (2023.: </w:t>
      </w:r>
      <w:r w:rsidRPr="00B45E3E">
        <w:rPr>
          <w:rFonts w:cstheme="minorHAnsi"/>
          <w:iCs/>
          <w:color w:val="000000"/>
          <w:sz w:val="24"/>
          <w:szCs w:val="24"/>
        </w:rPr>
        <w:t xml:space="preserve">6.734.047,18 </w:t>
      </w:r>
      <w:r w:rsidRPr="00B45E3E">
        <w:rPr>
          <w:rFonts w:eastAsia="Calibri" w:cstheme="minorHAnsi"/>
          <w:sz w:val="24"/>
          <w:szCs w:val="24"/>
        </w:rPr>
        <w:t xml:space="preserve">eur) i ukupne rashode u iznosu od 7.033.159,64 </w:t>
      </w:r>
      <w:r w:rsidRPr="00B45E3E">
        <w:rPr>
          <w:rFonts w:cstheme="minorHAnsi"/>
          <w:iCs/>
          <w:color w:val="000000"/>
          <w:sz w:val="24"/>
          <w:szCs w:val="24"/>
        </w:rPr>
        <w:t>eur</w:t>
      </w:r>
      <w:r w:rsidRPr="00B45E3E">
        <w:rPr>
          <w:rFonts w:eastAsia="Calibri" w:cstheme="minorHAnsi"/>
          <w:sz w:val="24"/>
          <w:szCs w:val="24"/>
        </w:rPr>
        <w:t xml:space="preserve"> (2023.: </w:t>
      </w:r>
      <w:r w:rsidRPr="00B45E3E">
        <w:rPr>
          <w:rFonts w:cstheme="minorHAnsi"/>
          <w:iCs/>
          <w:color w:val="000000"/>
          <w:sz w:val="24"/>
          <w:szCs w:val="24"/>
        </w:rPr>
        <w:t xml:space="preserve">6.170.912,64 </w:t>
      </w:r>
      <w:r w:rsidRPr="00B45E3E">
        <w:rPr>
          <w:rFonts w:eastAsia="Calibri" w:cstheme="minorHAnsi"/>
          <w:sz w:val="24"/>
          <w:szCs w:val="24"/>
        </w:rPr>
        <w:t xml:space="preserve">eur). Temeljem razlike prihoda i rashoda ostvaren je gubitak tekuće godine u iznosu od 49.919,08 eur (2023.: 563.134,54 eur dobitak). </w:t>
      </w:r>
    </w:p>
    <w:p w14:paraId="240667DD" w14:textId="77777777" w:rsidR="005308F5" w:rsidRPr="00B45E3E" w:rsidRDefault="005308F5" w:rsidP="005308F5">
      <w:pPr>
        <w:spacing w:before="240" w:after="0" w:line="240" w:lineRule="auto"/>
        <w:jc w:val="both"/>
        <w:rPr>
          <w:rFonts w:eastAsia="Calibri" w:cstheme="minorHAnsi"/>
          <w:b/>
          <w:sz w:val="24"/>
          <w:szCs w:val="24"/>
        </w:rPr>
      </w:pPr>
      <w:r w:rsidRPr="00B45E3E">
        <w:rPr>
          <w:rFonts w:eastAsia="Calibri" w:cstheme="minorHAnsi"/>
          <w:b/>
          <w:sz w:val="24"/>
          <w:szCs w:val="24"/>
        </w:rPr>
        <w:t>2.1.</w:t>
      </w:r>
      <w:r w:rsidRPr="00B45E3E">
        <w:rPr>
          <w:rFonts w:eastAsia="Calibri" w:cstheme="minorHAnsi"/>
          <w:b/>
          <w:sz w:val="24"/>
          <w:szCs w:val="24"/>
        </w:rPr>
        <w:tab/>
        <w:t xml:space="preserve">UKUPNI PRIHODI </w:t>
      </w:r>
    </w:p>
    <w:p w14:paraId="24CB4AD9" w14:textId="77777777" w:rsidR="005308F5" w:rsidRPr="00B45E3E" w:rsidRDefault="005308F5" w:rsidP="005308F5">
      <w:pPr>
        <w:spacing w:before="240" w:after="0" w:line="240" w:lineRule="auto"/>
        <w:jc w:val="both"/>
        <w:rPr>
          <w:rFonts w:eastAsia="Calibri" w:cstheme="minorHAnsi"/>
          <w:bCs/>
          <w:sz w:val="24"/>
          <w:szCs w:val="24"/>
        </w:rPr>
      </w:pPr>
      <w:r w:rsidRPr="00B45E3E">
        <w:rPr>
          <w:rFonts w:eastAsia="Calibri" w:cstheme="minorHAnsi"/>
          <w:bCs/>
          <w:sz w:val="24"/>
          <w:szCs w:val="24"/>
        </w:rPr>
        <w:t xml:space="preserve">Ukupni prihodi Društva sastoje se od poslovnih prihoda (prihodi od prodaje i ostali poslovni prihodi) i financijskih prihoda. </w:t>
      </w:r>
    </w:p>
    <w:p w14:paraId="26033E33" w14:textId="77777777" w:rsidR="005308F5" w:rsidRPr="00A65C4A" w:rsidRDefault="005308F5" w:rsidP="005308F5">
      <w:pPr>
        <w:spacing w:before="240" w:after="0" w:line="240" w:lineRule="auto"/>
        <w:jc w:val="both"/>
        <w:rPr>
          <w:rFonts w:eastAsia="Calibri" w:cstheme="minorHAnsi"/>
          <w:sz w:val="24"/>
          <w:szCs w:val="24"/>
        </w:rPr>
      </w:pPr>
      <w:r w:rsidRPr="00B45E3E">
        <w:rPr>
          <w:rFonts w:eastAsia="Calibri" w:cstheme="minorHAnsi"/>
          <w:b/>
          <w:sz w:val="24"/>
          <w:szCs w:val="24"/>
        </w:rPr>
        <w:t xml:space="preserve">Prihodi od prodaje </w:t>
      </w:r>
      <w:r w:rsidRPr="00B45E3E">
        <w:rPr>
          <w:rFonts w:eastAsia="Calibri" w:cstheme="minorHAnsi"/>
          <w:bCs/>
          <w:sz w:val="24"/>
          <w:szCs w:val="24"/>
        </w:rPr>
        <w:t xml:space="preserve">u iznosu od 6.527.068,03 </w:t>
      </w:r>
      <w:r w:rsidRPr="00B45E3E">
        <w:rPr>
          <w:rFonts w:cstheme="minorHAnsi"/>
          <w:bCs/>
          <w:iCs/>
          <w:sz w:val="24"/>
          <w:szCs w:val="24"/>
        </w:rPr>
        <w:t>eur</w:t>
      </w:r>
      <w:r w:rsidRPr="00B45E3E">
        <w:rPr>
          <w:rFonts w:eastAsia="Calibri" w:cstheme="minorHAnsi"/>
          <w:bCs/>
          <w:sz w:val="24"/>
          <w:szCs w:val="24"/>
        </w:rPr>
        <w:t xml:space="preserve"> (2023.: </w:t>
      </w:r>
      <w:r w:rsidRPr="00B45E3E">
        <w:rPr>
          <w:rFonts w:cstheme="minorHAnsi"/>
          <w:bCs/>
          <w:iCs/>
          <w:sz w:val="24"/>
          <w:szCs w:val="24"/>
        </w:rPr>
        <w:t xml:space="preserve">6.361.857,37 </w:t>
      </w:r>
      <w:r w:rsidRPr="00B45E3E">
        <w:rPr>
          <w:rFonts w:eastAsia="Calibri" w:cstheme="minorHAnsi"/>
          <w:bCs/>
          <w:sz w:val="24"/>
          <w:szCs w:val="24"/>
        </w:rPr>
        <w:t>eur)</w:t>
      </w:r>
      <w:r w:rsidRPr="00B45E3E">
        <w:rPr>
          <w:rFonts w:eastAsia="Calibri" w:cstheme="minorHAnsi"/>
          <w:b/>
          <w:sz w:val="24"/>
          <w:szCs w:val="24"/>
        </w:rPr>
        <w:t xml:space="preserve"> </w:t>
      </w:r>
      <w:r w:rsidRPr="00B45E3E">
        <w:rPr>
          <w:rFonts w:eastAsia="Calibri" w:cstheme="minorHAnsi"/>
          <w:sz w:val="24"/>
          <w:szCs w:val="24"/>
        </w:rPr>
        <w:t>čine 93</w:t>
      </w:r>
      <w:r>
        <w:rPr>
          <w:rFonts w:eastAsia="Calibri" w:cstheme="minorHAnsi"/>
          <w:sz w:val="24"/>
          <w:szCs w:val="24"/>
        </w:rPr>
        <w:t>,5</w:t>
      </w:r>
      <w:r w:rsidRPr="00B45E3E">
        <w:rPr>
          <w:rFonts w:eastAsia="Calibri" w:cstheme="minorHAnsi"/>
          <w:sz w:val="24"/>
          <w:szCs w:val="24"/>
        </w:rPr>
        <w:t>% ukupnih prihoda, a odnose se na:</w:t>
      </w:r>
      <w:r w:rsidRPr="00A65C4A">
        <w:rPr>
          <w:rFonts w:eastAsia="Calibri" w:cstheme="minorHAnsi"/>
          <w:sz w:val="24"/>
          <w:szCs w:val="24"/>
        </w:rPr>
        <w:t xml:space="preserve"> </w:t>
      </w:r>
    </w:p>
    <w:p w14:paraId="6575FC6C" w14:textId="77777777" w:rsidR="005308F5" w:rsidRPr="00616402" w:rsidRDefault="005308F5" w:rsidP="005308F5">
      <w:pPr>
        <w:pStyle w:val="ListParagraph"/>
        <w:numPr>
          <w:ilvl w:val="0"/>
          <w:numId w:val="14"/>
        </w:numPr>
        <w:spacing w:before="240" w:after="0" w:line="240" w:lineRule="auto"/>
        <w:jc w:val="both"/>
        <w:rPr>
          <w:rFonts w:eastAsia="Calibri" w:cstheme="minorHAnsi"/>
          <w:sz w:val="24"/>
          <w:szCs w:val="24"/>
        </w:rPr>
      </w:pPr>
      <w:r w:rsidRPr="00616402">
        <w:rPr>
          <w:rFonts w:eastAsia="Calibri" w:cstheme="minorHAnsi"/>
          <w:sz w:val="24"/>
          <w:szCs w:val="24"/>
        </w:rPr>
        <w:t>prihod od odvoza i zbrinjavanja otpada u iznosu od 6.110.917,33 eur (2023.: 5.957.580,71 eur) i veći su u odnosu na prethodnu godinu za 3%</w:t>
      </w:r>
      <w:r>
        <w:rPr>
          <w:rFonts w:eastAsia="Calibri" w:cstheme="minorHAnsi"/>
          <w:sz w:val="24"/>
          <w:szCs w:val="24"/>
        </w:rPr>
        <w:t xml:space="preserve"> zbog povećanog broja korisnika</w:t>
      </w:r>
      <w:r w:rsidRPr="00616402">
        <w:rPr>
          <w:rFonts w:eastAsia="Calibri" w:cstheme="minorHAnsi"/>
          <w:sz w:val="24"/>
          <w:szCs w:val="24"/>
        </w:rPr>
        <w:t>,</w:t>
      </w:r>
    </w:p>
    <w:p w14:paraId="7A61A987" w14:textId="77777777" w:rsidR="005308F5" w:rsidRPr="00874154" w:rsidRDefault="005308F5" w:rsidP="005308F5">
      <w:pPr>
        <w:pStyle w:val="ListParagraph"/>
        <w:numPr>
          <w:ilvl w:val="0"/>
          <w:numId w:val="14"/>
        </w:numPr>
        <w:spacing w:before="240" w:after="0" w:line="240" w:lineRule="auto"/>
        <w:jc w:val="both"/>
        <w:rPr>
          <w:rFonts w:eastAsia="Calibri" w:cstheme="minorHAnsi"/>
          <w:sz w:val="24"/>
          <w:szCs w:val="24"/>
        </w:rPr>
      </w:pPr>
      <w:r w:rsidRPr="00616402">
        <w:rPr>
          <w:rFonts w:eastAsia="Calibri" w:cstheme="minorHAnsi"/>
          <w:sz w:val="24"/>
          <w:szCs w:val="24"/>
        </w:rPr>
        <w:t>prihod od prodaje sekundarnih sirovina i ambalažnog otpada u iznosu od 352.163,97 eur (2023.: 342.021,80 eur) i veći su u odnosu na prethodnu godinu za 3%</w:t>
      </w:r>
      <w:r>
        <w:rPr>
          <w:rFonts w:eastAsia="Calibri" w:cstheme="minorHAnsi"/>
          <w:sz w:val="24"/>
          <w:szCs w:val="24"/>
        </w:rPr>
        <w:t xml:space="preserve"> zbog povećanja </w:t>
      </w:r>
      <w:r w:rsidRPr="00874154">
        <w:rPr>
          <w:rFonts w:eastAsia="Calibri" w:cstheme="minorHAnsi"/>
          <w:sz w:val="24"/>
          <w:szCs w:val="24"/>
        </w:rPr>
        <w:t>cijene prodaje sekundarnih sirovina,</w:t>
      </w:r>
    </w:p>
    <w:p w14:paraId="0FB18846" w14:textId="77777777" w:rsidR="005308F5" w:rsidRPr="00874154" w:rsidRDefault="005308F5" w:rsidP="005308F5">
      <w:pPr>
        <w:pStyle w:val="ListParagraph"/>
        <w:numPr>
          <w:ilvl w:val="0"/>
          <w:numId w:val="14"/>
        </w:numPr>
        <w:spacing w:before="240" w:after="0" w:line="240" w:lineRule="auto"/>
        <w:jc w:val="both"/>
        <w:rPr>
          <w:rFonts w:eastAsia="Calibri" w:cstheme="minorHAnsi"/>
          <w:sz w:val="24"/>
          <w:szCs w:val="24"/>
        </w:rPr>
      </w:pPr>
      <w:r w:rsidRPr="00874154">
        <w:rPr>
          <w:rFonts w:eastAsia="Calibri" w:cstheme="minorHAnsi"/>
          <w:sz w:val="24"/>
          <w:szCs w:val="24"/>
        </w:rPr>
        <w:t>prihod od prodaje električne energije s fotonaponskih postrojenja u 2024. ukupno je iznosio 59.966,93 eur (2023.: 60.782,20 eur), a sastoji se od prihoda ostvarenog od viška proizvedene i prodane električne energije s fotonaponskog postrojenja koje se nalazi na krovu pretovarne stanice na Treskavcu u iznosu od 442,67 eur za 8.109 kWh  (2023.: 168,01 eur za 3.108,00 kWh) i od prihoda ostvarenog od proizvedene električne energije fotonaponskog postrojenja smještenog na krovu reciklažne stanice na Treskavcu u iznosu od 59.524,26 eur za 138.651 kWh (2023.: 60.614,19 eur za 152.486 kWh),</w:t>
      </w:r>
    </w:p>
    <w:p w14:paraId="28C58C05" w14:textId="77777777" w:rsidR="005308F5" w:rsidRPr="00616402" w:rsidRDefault="005308F5" w:rsidP="005308F5">
      <w:pPr>
        <w:pStyle w:val="ListParagraph"/>
        <w:numPr>
          <w:ilvl w:val="0"/>
          <w:numId w:val="14"/>
        </w:numPr>
        <w:spacing w:before="240" w:after="0" w:line="240" w:lineRule="auto"/>
        <w:jc w:val="both"/>
        <w:rPr>
          <w:rFonts w:eastAsia="Calibri" w:cstheme="minorHAnsi"/>
          <w:sz w:val="24"/>
          <w:szCs w:val="24"/>
        </w:rPr>
      </w:pPr>
      <w:r w:rsidRPr="00616402">
        <w:rPr>
          <w:rFonts w:eastAsia="Calibri" w:cstheme="minorHAnsi"/>
          <w:sz w:val="24"/>
          <w:szCs w:val="24"/>
        </w:rPr>
        <w:t xml:space="preserve">ostali prihodi u iznosu od 4.019,80 eur (2023.: 1.472,66 eur) </w:t>
      </w:r>
    </w:p>
    <w:p w14:paraId="3D996433" w14:textId="77777777" w:rsidR="005308F5" w:rsidRPr="00D53AB3" w:rsidRDefault="005308F5" w:rsidP="005308F5">
      <w:pPr>
        <w:spacing w:before="240" w:after="0" w:line="240" w:lineRule="auto"/>
        <w:jc w:val="both"/>
        <w:rPr>
          <w:rFonts w:eastAsia="Calibri" w:cstheme="minorHAnsi"/>
          <w:bCs/>
          <w:iCs/>
          <w:sz w:val="24"/>
          <w:szCs w:val="24"/>
        </w:rPr>
      </w:pPr>
      <w:r w:rsidRPr="00616402">
        <w:rPr>
          <w:rFonts w:eastAsia="Calibri" w:cstheme="minorHAnsi"/>
          <w:b/>
          <w:bCs/>
          <w:iCs/>
          <w:sz w:val="24"/>
          <w:szCs w:val="24"/>
        </w:rPr>
        <w:t>Ostali poslovni prihodi</w:t>
      </w:r>
      <w:r w:rsidRPr="00616402">
        <w:rPr>
          <w:rFonts w:eastAsia="Calibri" w:cstheme="minorHAnsi"/>
          <w:bCs/>
          <w:iCs/>
          <w:sz w:val="24"/>
          <w:szCs w:val="24"/>
        </w:rPr>
        <w:t xml:space="preserve"> u iznosu od 426.178,10 eur (2023.: 346.705,88 eur) čine </w:t>
      </w:r>
      <w:r>
        <w:rPr>
          <w:rFonts w:eastAsia="Calibri" w:cstheme="minorHAnsi"/>
          <w:bCs/>
          <w:iCs/>
          <w:sz w:val="24"/>
          <w:szCs w:val="24"/>
        </w:rPr>
        <w:t>6,1</w:t>
      </w:r>
      <w:r w:rsidRPr="00616402">
        <w:rPr>
          <w:rFonts w:eastAsia="Calibri" w:cstheme="minorHAnsi"/>
          <w:bCs/>
          <w:iCs/>
          <w:sz w:val="24"/>
          <w:szCs w:val="24"/>
        </w:rPr>
        <w:t>% ukupnih prihoda, a odnose se na:</w:t>
      </w:r>
    </w:p>
    <w:p w14:paraId="40A5BDD6" w14:textId="77777777" w:rsidR="005308F5" w:rsidRPr="00616402" w:rsidRDefault="005308F5" w:rsidP="005308F5">
      <w:pPr>
        <w:pStyle w:val="ListParagraph"/>
        <w:numPr>
          <w:ilvl w:val="0"/>
          <w:numId w:val="15"/>
        </w:numPr>
        <w:spacing w:before="240" w:after="0" w:line="240" w:lineRule="auto"/>
        <w:jc w:val="both"/>
        <w:rPr>
          <w:rFonts w:eastAsia="Calibri" w:cstheme="minorHAnsi"/>
          <w:bCs/>
          <w:iCs/>
          <w:sz w:val="24"/>
          <w:szCs w:val="24"/>
        </w:rPr>
      </w:pPr>
      <w:r w:rsidRPr="00616402">
        <w:rPr>
          <w:rFonts w:eastAsia="Calibri" w:cstheme="minorHAnsi"/>
          <w:bCs/>
          <w:iCs/>
          <w:sz w:val="24"/>
          <w:szCs w:val="24"/>
        </w:rPr>
        <w:lastRenderedPageBreak/>
        <w:t>prihod u visini amortizacije imovine nabavljene iz namjenskih sredstava u iznosu od 211.370,91 eur (2023.: 229.996,94 eur),</w:t>
      </w:r>
    </w:p>
    <w:p w14:paraId="31709542" w14:textId="77777777" w:rsidR="005308F5" w:rsidRPr="00464AB5" w:rsidRDefault="005308F5" w:rsidP="005308F5">
      <w:pPr>
        <w:pStyle w:val="ListParagraph"/>
        <w:numPr>
          <w:ilvl w:val="0"/>
          <w:numId w:val="15"/>
        </w:numPr>
        <w:spacing w:before="240" w:after="0" w:line="240" w:lineRule="auto"/>
        <w:jc w:val="both"/>
        <w:rPr>
          <w:rFonts w:eastAsia="Calibri" w:cstheme="minorHAnsi"/>
          <w:bCs/>
          <w:iCs/>
          <w:sz w:val="24"/>
          <w:szCs w:val="24"/>
        </w:rPr>
      </w:pPr>
      <w:bookmarkStart w:id="4" w:name="_Hlk70927629"/>
      <w:r w:rsidRPr="00616402">
        <w:rPr>
          <w:rFonts w:eastAsia="Calibri" w:cstheme="minorHAnsi"/>
          <w:bCs/>
          <w:iCs/>
          <w:sz w:val="24"/>
          <w:szCs w:val="24"/>
        </w:rPr>
        <w:t xml:space="preserve">prihod po EU projektu IN-NO-PLASTIC iznosi 30.660,04 eur od čega se 15.078,66 eur odnosi  na pokriće troškova vanjskih usluga, a 15.581,38 eur na pokriće troškova radnika koji su angažirani na EU projektu. Prema zaključnom izvješću za projekt Deep seea ostvaren je </w:t>
      </w:r>
      <w:r w:rsidRPr="00464AB5">
        <w:rPr>
          <w:rFonts w:eastAsia="Calibri" w:cstheme="minorHAnsi"/>
          <w:bCs/>
          <w:iCs/>
          <w:sz w:val="24"/>
          <w:szCs w:val="24"/>
        </w:rPr>
        <w:t>prihod od 2.975,72 eur</w:t>
      </w:r>
    </w:p>
    <w:bookmarkEnd w:id="4"/>
    <w:p w14:paraId="471AC8A3" w14:textId="77777777" w:rsidR="005308F5" w:rsidRPr="00464AB5" w:rsidRDefault="005308F5" w:rsidP="005308F5">
      <w:pPr>
        <w:pStyle w:val="ListParagraph"/>
        <w:numPr>
          <w:ilvl w:val="0"/>
          <w:numId w:val="15"/>
        </w:numPr>
        <w:spacing w:before="240" w:after="0" w:line="240" w:lineRule="auto"/>
        <w:jc w:val="both"/>
        <w:rPr>
          <w:rFonts w:eastAsia="Calibri" w:cstheme="minorHAnsi"/>
          <w:bCs/>
          <w:iCs/>
          <w:sz w:val="24"/>
          <w:szCs w:val="24"/>
        </w:rPr>
      </w:pPr>
      <w:r w:rsidRPr="00464AB5">
        <w:rPr>
          <w:rFonts w:eastAsia="Calibri" w:cstheme="minorHAnsi"/>
          <w:bCs/>
          <w:iCs/>
          <w:sz w:val="24"/>
          <w:szCs w:val="24"/>
        </w:rPr>
        <w:t>prihod od najma/zakupa u iznosu od 9.057,31 eur (2023.: 8.717,31eur),</w:t>
      </w:r>
    </w:p>
    <w:p w14:paraId="698FEFE0" w14:textId="77777777" w:rsidR="005308F5" w:rsidRPr="00464AB5" w:rsidRDefault="005308F5" w:rsidP="005308F5">
      <w:pPr>
        <w:pStyle w:val="ListParagraph"/>
        <w:numPr>
          <w:ilvl w:val="0"/>
          <w:numId w:val="15"/>
        </w:numPr>
        <w:spacing w:before="240" w:after="0" w:line="240" w:lineRule="auto"/>
        <w:jc w:val="both"/>
        <w:rPr>
          <w:rFonts w:eastAsia="Calibri" w:cstheme="minorHAnsi"/>
          <w:bCs/>
          <w:iCs/>
          <w:sz w:val="24"/>
          <w:szCs w:val="24"/>
        </w:rPr>
      </w:pPr>
      <w:r w:rsidRPr="00464AB5">
        <w:rPr>
          <w:rFonts w:eastAsia="Calibri" w:cstheme="minorHAnsi"/>
          <w:bCs/>
          <w:iCs/>
          <w:sz w:val="24"/>
          <w:szCs w:val="24"/>
        </w:rPr>
        <w:t>prihodi od naplaćenih ranije utuženih potraživanja u iznosu 23.366,87 eur (2023: 23.834,52 eur),</w:t>
      </w:r>
    </w:p>
    <w:p w14:paraId="51F25C56" w14:textId="77777777" w:rsidR="005308F5" w:rsidRPr="00464AB5" w:rsidRDefault="005308F5" w:rsidP="005308F5">
      <w:pPr>
        <w:pStyle w:val="ListParagraph"/>
        <w:numPr>
          <w:ilvl w:val="0"/>
          <w:numId w:val="15"/>
        </w:numPr>
        <w:spacing w:before="240" w:after="0" w:line="240" w:lineRule="auto"/>
        <w:jc w:val="both"/>
        <w:rPr>
          <w:rFonts w:eastAsia="Calibri" w:cstheme="minorHAnsi"/>
          <w:bCs/>
          <w:iCs/>
          <w:sz w:val="24"/>
          <w:szCs w:val="24"/>
        </w:rPr>
      </w:pPr>
      <w:r w:rsidRPr="00464AB5">
        <w:rPr>
          <w:rFonts w:eastAsia="Calibri" w:cstheme="minorHAnsi"/>
          <w:bCs/>
          <w:iCs/>
          <w:sz w:val="24"/>
          <w:szCs w:val="24"/>
        </w:rPr>
        <w:t>naknada šteta od osiguranja u iznosu 11.169,99 eur (2023.: 554,66 eur),</w:t>
      </w:r>
    </w:p>
    <w:p w14:paraId="59CD21A9" w14:textId="77777777" w:rsidR="005308F5" w:rsidRPr="00464AB5" w:rsidRDefault="005308F5" w:rsidP="005308F5">
      <w:pPr>
        <w:pStyle w:val="ListParagraph"/>
        <w:numPr>
          <w:ilvl w:val="0"/>
          <w:numId w:val="15"/>
        </w:numPr>
        <w:spacing w:before="240" w:after="0" w:line="240" w:lineRule="auto"/>
        <w:jc w:val="both"/>
        <w:rPr>
          <w:rFonts w:eastAsia="Calibri" w:cstheme="minorHAnsi"/>
          <w:iCs/>
          <w:sz w:val="24"/>
          <w:szCs w:val="24"/>
        </w:rPr>
      </w:pPr>
      <w:r w:rsidRPr="00464AB5">
        <w:rPr>
          <w:rFonts w:eastAsia="Calibri" w:cstheme="minorHAnsi"/>
          <w:bCs/>
          <w:iCs/>
          <w:sz w:val="24"/>
          <w:szCs w:val="24"/>
        </w:rPr>
        <w:t xml:space="preserve">ostali prihodi u iznosu od 137.577,26 eur (2023.: 16.581,08 eur) obuhvaćaju prihode od subvencionirane cijene električne energije 17.459,39 eur, prihod od povrata dijela trošarine za gorivo </w:t>
      </w:r>
      <w:r>
        <w:rPr>
          <w:rFonts w:eastAsia="Calibri" w:cstheme="minorHAnsi"/>
          <w:bCs/>
          <w:iCs/>
          <w:sz w:val="24"/>
          <w:szCs w:val="24"/>
        </w:rPr>
        <w:t xml:space="preserve">za teretna vozila </w:t>
      </w:r>
      <w:r w:rsidRPr="00464AB5">
        <w:rPr>
          <w:rFonts w:eastAsia="Calibri" w:cstheme="minorHAnsi"/>
          <w:bCs/>
          <w:iCs/>
          <w:sz w:val="24"/>
          <w:szCs w:val="24"/>
        </w:rPr>
        <w:t>54.008,81 eur</w:t>
      </w:r>
      <w:r>
        <w:rPr>
          <w:rFonts w:eastAsia="Calibri" w:cstheme="minorHAnsi"/>
          <w:bCs/>
          <w:iCs/>
          <w:sz w:val="24"/>
          <w:szCs w:val="24"/>
        </w:rPr>
        <w:t xml:space="preserve"> za period 2019.-2023.</w:t>
      </w:r>
      <w:r w:rsidRPr="00464AB5">
        <w:rPr>
          <w:rFonts w:eastAsia="Calibri" w:cstheme="minorHAnsi"/>
          <w:bCs/>
          <w:iCs/>
          <w:sz w:val="24"/>
          <w:szCs w:val="24"/>
        </w:rPr>
        <w:t xml:space="preserve">, prihod od prodaje vozila 51.820,00  eur </w:t>
      </w:r>
      <w:r>
        <w:rPr>
          <w:rFonts w:eastAsia="Calibri" w:cstheme="minorHAnsi"/>
          <w:bCs/>
          <w:iCs/>
          <w:sz w:val="24"/>
          <w:szCs w:val="24"/>
        </w:rPr>
        <w:t xml:space="preserve">(stara vozila zamijenjena su novim vozilima) </w:t>
      </w:r>
      <w:r w:rsidRPr="00464AB5">
        <w:rPr>
          <w:rFonts w:eastAsia="Calibri" w:cstheme="minorHAnsi"/>
          <w:bCs/>
          <w:iCs/>
          <w:sz w:val="24"/>
          <w:szCs w:val="24"/>
        </w:rPr>
        <w:t xml:space="preserve">te ostale prihode u iznosu od 14.289,06 eur. </w:t>
      </w:r>
    </w:p>
    <w:p w14:paraId="2D91491B" w14:textId="77777777" w:rsidR="005308F5" w:rsidRDefault="005308F5" w:rsidP="005308F5">
      <w:pPr>
        <w:spacing w:before="240" w:after="0" w:line="240" w:lineRule="auto"/>
        <w:jc w:val="both"/>
        <w:rPr>
          <w:rFonts w:eastAsia="Calibri" w:cstheme="minorHAnsi"/>
          <w:iCs/>
          <w:sz w:val="24"/>
          <w:szCs w:val="24"/>
        </w:rPr>
      </w:pPr>
      <w:r w:rsidRPr="00464AB5">
        <w:rPr>
          <w:rFonts w:eastAsia="Calibri" w:cstheme="minorHAnsi"/>
          <w:b/>
          <w:iCs/>
          <w:sz w:val="24"/>
          <w:szCs w:val="24"/>
        </w:rPr>
        <w:t>Financijski prihodi</w:t>
      </w:r>
      <w:r w:rsidRPr="00464AB5">
        <w:rPr>
          <w:rFonts w:eastAsia="Calibri" w:cstheme="minorHAnsi"/>
          <w:iCs/>
          <w:sz w:val="24"/>
          <w:szCs w:val="24"/>
        </w:rPr>
        <w:t xml:space="preserve"> u ukupnom iznosu od 29.994,43 eur (2023.: 25.483,93 eur) čine 0,4% ukupnih prihoda, a odnose se na: prihode od kamata za nepravovremena plaćanja kupaca 29.919,77 eur (2023.: 25.445,84 eur), kamate ostvarene od pozajmica radnicima 74,66 eur (2023.: 32,70 eur).</w:t>
      </w:r>
    </w:p>
    <w:p w14:paraId="39AE5C30" w14:textId="77777777" w:rsidR="005308F5" w:rsidRPr="00464AB5" w:rsidRDefault="005308F5" w:rsidP="005308F5">
      <w:pPr>
        <w:spacing w:before="240" w:after="0" w:line="240" w:lineRule="auto"/>
        <w:jc w:val="both"/>
        <w:rPr>
          <w:rFonts w:eastAsia="Calibri" w:cstheme="minorHAnsi"/>
          <w:b/>
          <w:iCs/>
          <w:sz w:val="24"/>
          <w:szCs w:val="24"/>
        </w:rPr>
      </w:pPr>
      <w:r w:rsidRPr="00464AB5">
        <w:rPr>
          <w:rFonts w:eastAsia="Calibri" w:cstheme="minorHAnsi"/>
          <w:b/>
          <w:iCs/>
          <w:sz w:val="24"/>
          <w:szCs w:val="24"/>
        </w:rPr>
        <w:t>2.2.</w:t>
      </w:r>
      <w:r w:rsidRPr="00464AB5">
        <w:rPr>
          <w:rFonts w:eastAsia="Calibri" w:cstheme="minorHAnsi"/>
          <w:b/>
          <w:iCs/>
          <w:sz w:val="24"/>
          <w:szCs w:val="24"/>
        </w:rPr>
        <w:tab/>
        <w:t xml:space="preserve">UKUPNI RASHODI </w:t>
      </w:r>
    </w:p>
    <w:p w14:paraId="71136CEF" w14:textId="77777777" w:rsidR="005308F5" w:rsidRPr="00464AB5" w:rsidRDefault="005308F5" w:rsidP="005308F5">
      <w:pPr>
        <w:spacing w:before="240" w:after="0" w:line="240" w:lineRule="auto"/>
        <w:jc w:val="both"/>
        <w:rPr>
          <w:rFonts w:eastAsia="Calibri" w:cstheme="minorHAnsi"/>
          <w:bCs/>
          <w:sz w:val="24"/>
          <w:szCs w:val="24"/>
        </w:rPr>
      </w:pPr>
      <w:r w:rsidRPr="00464AB5">
        <w:rPr>
          <w:rFonts w:eastAsia="Calibri" w:cstheme="minorHAnsi"/>
          <w:bCs/>
          <w:sz w:val="24"/>
          <w:szCs w:val="24"/>
        </w:rPr>
        <w:t xml:space="preserve">Ukupni rashodi Društva sastoje se od poslovnih rashoda (materijalni troškovi, troškovi osoblja, troškovi amortizacije, ostali troškovi, vrijednosna usklađenja i ostali poslovni rashodi) i financijskih rashoda. </w:t>
      </w:r>
    </w:p>
    <w:p w14:paraId="11470251" w14:textId="77777777" w:rsidR="005308F5" w:rsidRPr="00281BF5" w:rsidRDefault="005308F5" w:rsidP="005308F5">
      <w:pPr>
        <w:spacing w:before="240" w:after="0" w:line="240" w:lineRule="auto"/>
        <w:jc w:val="both"/>
        <w:rPr>
          <w:rFonts w:eastAsia="Calibri" w:cstheme="minorHAnsi"/>
          <w:iCs/>
          <w:sz w:val="24"/>
          <w:szCs w:val="24"/>
        </w:rPr>
      </w:pPr>
      <w:r w:rsidRPr="00281BF5">
        <w:rPr>
          <w:rFonts w:eastAsia="Calibri" w:cstheme="minorHAnsi"/>
          <w:b/>
          <w:iCs/>
          <w:sz w:val="24"/>
          <w:szCs w:val="24"/>
        </w:rPr>
        <w:t>Materijalni troškovi</w:t>
      </w:r>
      <w:r w:rsidRPr="00281BF5">
        <w:rPr>
          <w:rFonts w:eastAsia="Calibri" w:cstheme="minorHAnsi"/>
          <w:iCs/>
          <w:sz w:val="24"/>
          <w:szCs w:val="24"/>
        </w:rPr>
        <w:t xml:space="preserve"> u iznosu od 2.727.255,57 eur (2023.: 2.225.783,16  eur) čine 38,8% ukupnih rashoda, a odnose se na troškove sirovina i materijala u iznosu od 661.096,94 eur (2023.: 594.400,53 eur) koji su veći u odnosu na 2023. godinu za 11% i ostale vanjske troškove u iznosu od 2.066.158,63 eur (2023.: 1.631.382,63 eur) koji su veći u odnosu na prethodnu godinu za 27%. </w:t>
      </w:r>
      <w:r>
        <w:rPr>
          <w:rFonts w:eastAsia="Calibri" w:cstheme="minorHAnsi"/>
          <w:iCs/>
          <w:sz w:val="24"/>
          <w:szCs w:val="24"/>
        </w:rPr>
        <w:t>Troškovi su povećani zbog povećanja jediničnih cijena roba i usluga, ali i zbog povećanja troška odvoza miješanog komunalnog otpada u CGO Marišćina (76%) i troška zbrinjavanja glomaznog otpada (43%).</w:t>
      </w:r>
    </w:p>
    <w:p w14:paraId="6C3089B5" w14:textId="5DFF2E40" w:rsidR="005308F5" w:rsidRPr="00D53AB3" w:rsidRDefault="005308F5" w:rsidP="005308F5">
      <w:pPr>
        <w:spacing w:before="240" w:after="0" w:line="240" w:lineRule="auto"/>
        <w:jc w:val="both"/>
        <w:rPr>
          <w:rFonts w:eastAsia="Calibri" w:cstheme="minorHAnsi"/>
          <w:iCs/>
          <w:sz w:val="24"/>
          <w:szCs w:val="24"/>
        </w:rPr>
      </w:pPr>
      <w:r w:rsidRPr="00281BF5">
        <w:rPr>
          <w:rFonts w:eastAsia="Calibri" w:cstheme="minorHAnsi"/>
          <w:b/>
          <w:iCs/>
          <w:sz w:val="24"/>
          <w:szCs w:val="24"/>
        </w:rPr>
        <w:t>Troškovi osoblja</w:t>
      </w:r>
      <w:r w:rsidRPr="00281BF5">
        <w:rPr>
          <w:rFonts w:eastAsia="Calibri" w:cstheme="minorHAnsi"/>
          <w:iCs/>
          <w:sz w:val="24"/>
          <w:szCs w:val="24"/>
        </w:rPr>
        <w:t xml:space="preserve"> u iznosu od 2.755.</w:t>
      </w:r>
      <w:r w:rsidR="00C24F14">
        <w:rPr>
          <w:rFonts w:eastAsia="Calibri" w:cstheme="minorHAnsi"/>
          <w:iCs/>
          <w:sz w:val="24"/>
          <w:szCs w:val="24"/>
        </w:rPr>
        <w:t>474,98</w:t>
      </w:r>
      <w:r w:rsidRPr="00281BF5">
        <w:rPr>
          <w:rFonts w:eastAsia="Calibri" w:cstheme="minorHAnsi"/>
          <w:iCs/>
          <w:sz w:val="24"/>
          <w:szCs w:val="24"/>
        </w:rPr>
        <w:t xml:space="preserve"> eur (2023.: 2.507.871,32 eur) sudjeluju u ukupnim rashodima s 39,2%. Prosječna bruto plaća u 2024. godini iznosila je 1.407,34 eur (2023.: 1.375,61 eur), a neto 1.180,29 eur (2023.: 1.130,51 eur).</w:t>
      </w:r>
      <w:r w:rsidRPr="00A21967">
        <w:rPr>
          <w:rFonts w:eastAsia="Calibri" w:cstheme="minorHAnsi"/>
          <w:iCs/>
          <w:sz w:val="24"/>
          <w:szCs w:val="24"/>
        </w:rPr>
        <w:t xml:space="preserve"> </w:t>
      </w:r>
      <w:r>
        <w:rPr>
          <w:rFonts w:eastAsia="Calibri" w:cstheme="minorHAnsi"/>
          <w:iCs/>
          <w:sz w:val="24"/>
          <w:szCs w:val="24"/>
        </w:rPr>
        <w:t>Društvo je prosječno zapošljavalo 138 radnika (2023.: 131 radnik).</w:t>
      </w:r>
    </w:p>
    <w:p w14:paraId="1D1FCC02" w14:textId="77777777" w:rsidR="005308F5" w:rsidRPr="00EF5E70" w:rsidRDefault="005308F5" w:rsidP="005308F5">
      <w:pPr>
        <w:spacing w:before="240" w:after="0" w:line="240" w:lineRule="auto"/>
        <w:jc w:val="both"/>
        <w:rPr>
          <w:rFonts w:eastAsia="Calibri" w:cstheme="minorHAnsi"/>
          <w:iCs/>
          <w:sz w:val="24"/>
          <w:szCs w:val="24"/>
        </w:rPr>
      </w:pPr>
      <w:r w:rsidRPr="00EF5E70">
        <w:rPr>
          <w:rFonts w:eastAsia="Calibri" w:cstheme="minorHAnsi"/>
          <w:b/>
          <w:iCs/>
          <w:sz w:val="24"/>
          <w:szCs w:val="24"/>
        </w:rPr>
        <w:t>Troškovi amortizacije</w:t>
      </w:r>
      <w:r w:rsidRPr="00EF5E70">
        <w:rPr>
          <w:rFonts w:eastAsia="Calibri" w:cstheme="minorHAnsi"/>
          <w:iCs/>
          <w:sz w:val="24"/>
          <w:szCs w:val="24"/>
        </w:rPr>
        <w:t xml:space="preserve"> u 2024 . godini iznose 984.637,08 eur (2023.: 944.112,05 eur) i čine 14% ukupnih rashoda. Društvo je iskazalo prihod u visini obračunate amortizacije imovine nabavljene iz sredstava potpora u iznosu od 211.370,91 eur (2023.: 229.996,94 eur) pa je utjecaj na rezultat 773.266,17  eur (2023.: 714.115,11 eur). </w:t>
      </w:r>
    </w:p>
    <w:p w14:paraId="67E227E4" w14:textId="77777777" w:rsidR="005308F5" w:rsidRDefault="005308F5" w:rsidP="005308F5">
      <w:pPr>
        <w:spacing w:after="0" w:line="240" w:lineRule="auto"/>
        <w:jc w:val="both"/>
        <w:rPr>
          <w:rFonts w:eastAsia="Calibri" w:cstheme="minorHAnsi"/>
          <w:b/>
          <w:iCs/>
          <w:sz w:val="24"/>
          <w:szCs w:val="24"/>
        </w:rPr>
      </w:pPr>
    </w:p>
    <w:p w14:paraId="6A213463" w14:textId="26F1366C" w:rsidR="005308F5" w:rsidRPr="00EF5E70" w:rsidRDefault="005308F5" w:rsidP="005308F5">
      <w:pPr>
        <w:spacing w:after="0" w:line="240" w:lineRule="auto"/>
        <w:jc w:val="both"/>
        <w:rPr>
          <w:rFonts w:eastAsia="Calibri" w:cstheme="minorHAnsi"/>
          <w:iCs/>
          <w:sz w:val="24"/>
          <w:szCs w:val="24"/>
        </w:rPr>
      </w:pPr>
      <w:r w:rsidRPr="00EF5E70">
        <w:rPr>
          <w:rFonts w:eastAsia="Calibri" w:cstheme="minorHAnsi"/>
          <w:b/>
          <w:iCs/>
          <w:sz w:val="24"/>
          <w:szCs w:val="24"/>
        </w:rPr>
        <w:t>Ostali troškovi poslovanja</w:t>
      </w:r>
      <w:r w:rsidRPr="00EF5E70">
        <w:rPr>
          <w:rFonts w:eastAsia="Calibri" w:cstheme="minorHAnsi"/>
          <w:iCs/>
          <w:sz w:val="24"/>
          <w:szCs w:val="24"/>
        </w:rPr>
        <w:t xml:space="preserve"> iznose 477.</w:t>
      </w:r>
      <w:r w:rsidR="00C24F14">
        <w:rPr>
          <w:rFonts w:eastAsia="Calibri" w:cstheme="minorHAnsi"/>
          <w:iCs/>
          <w:sz w:val="24"/>
          <w:szCs w:val="24"/>
        </w:rPr>
        <w:t>298,53</w:t>
      </w:r>
      <w:r w:rsidRPr="00EF5E70">
        <w:rPr>
          <w:rFonts w:eastAsia="Calibri" w:cstheme="minorHAnsi"/>
          <w:iCs/>
          <w:sz w:val="24"/>
          <w:szCs w:val="24"/>
        </w:rPr>
        <w:t xml:space="preserve"> eur (2023.: 428.673,85 eur) čine 6,8% ukupnih rashoda. Najznačajnije povećanje  48.535,92 eur odnosi se kao i u 2023. godini na troškove </w:t>
      </w:r>
      <w:r w:rsidRPr="00EF5E70">
        <w:rPr>
          <w:rFonts w:eastAsia="Calibri" w:cstheme="minorHAnsi"/>
          <w:iCs/>
          <w:sz w:val="24"/>
          <w:szCs w:val="24"/>
        </w:rPr>
        <w:lastRenderedPageBreak/>
        <w:t>materijalnih prava radnika zbog isplaćenih nagrada</w:t>
      </w:r>
      <w:r>
        <w:rPr>
          <w:rFonts w:eastAsia="Calibri" w:cstheme="minorHAnsi"/>
          <w:iCs/>
          <w:sz w:val="24"/>
          <w:szCs w:val="24"/>
        </w:rPr>
        <w:t xml:space="preserve"> za rad</w:t>
      </w:r>
      <w:r w:rsidRPr="00EF5E70">
        <w:rPr>
          <w:rFonts w:eastAsia="Calibri" w:cstheme="minorHAnsi"/>
          <w:iCs/>
          <w:sz w:val="24"/>
          <w:szCs w:val="24"/>
        </w:rPr>
        <w:t>, prigodnih nagrada, naknad</w:t>
      </w:r>
      <w:r>
        <w:rPr>
          <w:rFonts w:eastAsia="Calibri" w:cstheme="minorHAnsi"/>
          <w:iCs/>
          <w:sz w:val="24"/>
          <w:szCs w:val="24"/>
        </w:rPr>
        <w:t>a</w:t>
      </w:r>
      <w:r w:rsidRPr="00EF5E70">
        <w:rPr>
          <w:rFonts w:eastAsia="Calibri" w:cstheme="minorHAnsi"/>
          <w:iCs/>
          <w:sz w:val="24"/>
          <w:szCs w:val="24"/>
        </w:rPr>
        <w:t xml:space="preserve"> za novorođenu djecu i odvojeni život. </w:t>
      </w:r>
    </w:p>
    <w:p w14:paraId="16E39CA6" w14:textId="17C4A738" w:rsidR="005308F5" w:rsidRPr="00EF5E70" w:rsidRDefault="005308F5" w:rsidP="005308F5">
      <w:pPr>
        <w:spacing w:after="0" w:line="240" w:lineRule="auto"/>
        <w:jc w:val="both"/>
        <w:rPr>
          <w:rFonts w:eastAsia="Calibri" w:cstheme="minorHAnsi"/>
          <w:iCs/>
          <w:sz w:val="24"/>
          <w:szCs w:val="24"/>
        </w:rPr>
      </w:pPr>
      <w:r w:rsidRPr="00EF5E70">
        <w:rPr>
          <w:rFonts w:eastAsia="Calibri" w:cstheme="minorHAnsi"/>
          <w:iCs/>
          <w:sz w:val="24"/>
          <w:szCs w:val="24"/>
        </w:rPr>
        <w:t>Ostali troškovi obuhvaćaju i troškove: osiguranja 73.287,46 eur (2023.: 75.321,09 eur), komunalne naknade 72.505,19 eur (2023.: 72.505,24 eur), troškove prijevoza na posao i s posla 45.160,72 eur (2023.: 43.758,40 eur), reprezentacije 15.487,27 eur (2023.: 13.902,50 eur)</w:t>
      </w:r>
      <w:r w:rsidR="00AB57EE">
        <w:rPr>
          <w:rFonts w:eastAsia="Calibri" w:cstheme="minorHAnsi"/>
          <w:iCs/>
          <w:sz w:val="24"/>
          <w:szCs w:val="24"/>
        </w:rPr>
        <w:t>,</w:t>
      </w:r>
      <w:r w:rsidRPr="00EF5E70">
        <w:rPr>
          <w:rFonts w:eastAsia="Calibri" w:cstheme="minorHAnsi"/>
          <w:iCs/>
          <w:sz w:val="24"/>
          <w:szCs w:val="24"/>
        </w:rPr>
        <w:t xml:space="preserve"> poreza i doprinosa koji ne ovise o poslovnom rezultatu 7.728,44 eur (2023.: 9.200,65 eur), stručnog obrazovanja 4.471,49 eur (2023.: 5.333,55 eur), bankarskih usluga i provizija 5.053,47 eur (2023.: 4.870,48 eur), službenih putovanja 2.524,01  eur (2023.: 741,27 eur) ugovora o djelu s doprinosima 909,72 eur (2023.: 861,58 eur)</w:t>
      </w:r>
      <w:r w:rsidR="00AB57EE">
        <w:rPr>
          <w:rFonts w:eastAsia="Calibri" w:cstheme="minorHAnsi"/>
          <w:iCs/>
          <w:sz w:val="24"/>
          <w:szCs w:val="24"/>
        </w:rPr>
        <w:t>.</w:t>
      </w:r>
    </w:p>
    <w:p w14:paraId="34FD4840" w14:textId="77777777" w:rsidR="005308F5" w:rsidRPr="00EF5E70" w:rsidRDefault="005308F5" w:rsidP="005308F5">
      <w:pPr>
        <w:spacing w:before="240" w:after="0" w:line="240" w:lineRule="auto"/>
        <w:jc w:val="both"/>
        <w:rPr>
          <w:rFonts w:eastAsia="Calibri" w:cstheme="minorHAnsi"/>
          <w:iCs/>
          <w:sz w:val="24"/>
          <w:szCs w:val="24"/>
        </w:rPr>
      </w:pPr>
      <w:r w:rsidRPr="00EF5E70">
        <w:rPr>
          <w:rFonts w:eastAsia="Calibri" w:cstheme="minorHAnsi"/>
          <w:b/>
          <w:iCs/>
          <w:sz w:val="24"/>
          <w:szCs w:val="24"/>
        </w:rPr>
        <w:t>Troškovi vrijednosnih usklađenja</w:t>
      </w:r>
      <w:r w:rsidRPr="00EF5E70">
        <w:rPr>
          <w:rFonts w:eastAsia="Calibri" w:cstheme="minorHAnsi"/>
          <w:iCs/>
          <w:sz w:val="24"/>
          <w:szCs w:val="24"/>
        </w:rPr>
        <w:t xml:space="preserve"> u 2024. godini iznose 28.244,56 eur (2023.: 22.963,27 eur) i veći su u odnosu na prošlogodišnje za 23%. Zbog nemogućnosti naplate u 2024. godini otpisana su potraživanja u iznosu od 6,08 eur (2023.: 77,32 eur).</w:t>
      </w:r>
    </w:p>
    <w:p w14:paraId="73C97EB6" w14:textId="77777777" w:rsidR="005308F5" w:rsidRPr="00EF5E70" w:rsidRDefault="005308F5" w:rsidP="005308F5">
      <w:pPr>
        <w:spacing w:before="240" w:after="0" w:line="240" w:lineRule="auto"/>
        <w:jc w:val="both"/>
        <w:rPr>
          <w:rFonts w:eastAsia="Calibri" w:cstheme="minorHAnsi"/>
          <w:iCs/>
          <w:sz w:val="24"/>
          <w:szCs w:val="24"/>
        </w:rPr>
      </w:pPr>
      <w:r w:rsidRPr="00EF5E70">
        <w:rPr>
          <w:rFonts w:eastAsia="Calibri" w:cstheme="minorHAnsi"/>
          <w:b/>
          <w:iCs/>
          <w:sz w:val="24"/>
          <w:szCs w:val="24"/>
        </w:rPr>
        <w:t>Ostali poslovni rashodi</w:t>
      </w:r>
      <w:r w:rsidRPr="00EF5E70">
        <w:rPr>
          <w:rFonts w:eastAsia="Calibri" w:cstheme="minorHAnsi"/>
          <w:iCs/>
          <w:sz w:val="24"/>
          <w:szCs w:val="24"/>
        </w:rPr>
        <w:t xml:space="preserve"> iznose 29.401,80 eur (2023.: 12.326,67 eur) od čega se 28.593,48 eur (2023.: 12.318,27 eur) odnosi na neotpisanu vrijednost rashodovane dugotrajne imovine. </w:t>
      </w:r>
    </w:p>
    <w:p w14:paraId="140F068E" w14:textId="77777777" w:rsidR="005308F5" w:rsidRPr="00A65C4A" w:rsidRDefault="005308F5" w:rsidP="005308F5">
      <w:pPr>
        <w:spacing w:before="240" w:after="0" w:line="240" w:lineRule="auto"/>
        <w:jc w:val="both"/>
        <w:rPr>
          <w:rFonts w:eastAsia="Calibri" w:cstheme="minorHAnsi"/>
          <w:iCs/>
          <w:sz w:val="24"/>
          <w:szCs w:val="24"/>
        </w:rPr>
      </w:pPr>
      <w:r w:rsidRPr="00EF5E70">
        <w:rPr>
          <w:rFonts w:eastAsia="Calibri" w:cstheme="minorHAnsi"/>
          <w:b/>
          <w:iCs/>
          <w:sz w:val="24"/>
          <w:szCs w:val="24"/>
        </w:rPr>
        <w:t>Financijski rashodi</w:t>
      </w:r>
      <w:r w:rsidRPr="00EF5E70">
        <w:rPr>
          <w:rFonts w:eastAsia="Calibri" w:cstheme="minorHAnsi"/>
          <w:iCs/>
          <w:sz w:val="24"/>
          <w:szCs w:val="24"/>
        </w:rPr>
        <w:t xml:space="preserve"> iznose 30.847,12 eur (2023.: 29.182,32 eur), a odnose se na kamate po kreditima 30.840,61 eur (2023.: 29.172,15 eur) i negativne tečajne razlike 6,51 eur (2023.: 6,16 eur).</w:t>
      </w:r>
    </w:p>
    <w:p w14:paraId="1F7B2192" w14:textId="77777777" w:rsidR="005308F5" w:rsidRDefault="005308F5" w:rsidP="005308F5">
      <w:pPr>
        <w:numPr>
          <w:ilvl w:val="12"/>
          <w:numId w:val="0"/>
        </w:numPr>
        <w:spacing w:before="240" w:after="0" w:line="240" w:lineRule="auto"/>
        <w:jc w:val="both"/>
        <w:rPr>
          <w:rFonts w:ascii="Calibri" w:eastAsia="Calibri" w:hAnsi="Calibri" w:cs="Calibri"/>
          <w:iCs/>
        </w:rPr>
      </w:pPr>
    </w:p>
    <w:p w14:paraId="5A473D5E" w14:textId="77777777" w:rsidR="005308F5" w:rsidRPr="0050603B" w:rsidRDefault="005308F5" w:rsidP="005308F5">
      <w:pPr>
        <w:pStyle w:val="Heading1"/>
        <w:numPr>
          <w:ilvl w:val="0"/>
          <w:numId w:val="5"/>
        </w:numPr>
        <w:tabs>
          <w:tab w:val="num" w:pos="780"/>
        </w:tabs>
        <w:spacing w:after="0"/>
        <w:ind w:left="780"/>
        <w:rPr>
          <w:rFonts w:ascii="Calibri" w:hAnsi="Calibri" w:cs="Calibri"/>
          <w:sz w:val="28"/>
          <w:szCs w:val="28"/>
        </w:rPr>
      </w:pPr>
      <w:bookmarkStart w:id="5" w:name="_Toc198414155"/>
      <w:r w:rsidRPr="0050603B">
        <w:rPr>
          <w:rFonts w:ascii="Calibri" w:hAnsi="Calibri" w:cs="Calibri"/>
          <w:sz w:val="28"/>
          <w:szCs w:val="28"/>
        </w:rPr>
        <w:t>ZNAČAJNA ULAGANJA I BUDUĆE AKTIVNOSTI</w:t>
      </w:r>
      <w:bookmarkEnd w:id="5"/>
    </w:p>
    <w:p w14:paraId="7A0A34A2" w14:textId="77777777" w:rsidR="005308F5" w:rsidRPr="0050603B" w:rsidRDefault="005308F5" w:rsidP="005308F5">
      <w:pPr>
        <w:spacing w:before="240" w:after="0" w:line="240" w:lineRule="auto"/>
        <w:ind w:right="92"/>
        <w:jc w:val="both"/>
        <w:rPr>
          <w:rFonts w:cstheme="minorHAnsi"/>
          <w:bCs/>
          <w:iCs/>
          <w:sz w:val="24"/>
          <w:szCs w:val="24"/>
        </w:rPr>
      </w:pPr>
      <w:r w:rsidRPr="0050603B">
        <w:rPr>
          <w:rFonts w:cstheme="minorHAnsi"/>
          <w:bCs/>
          <w:iCs/>
          <w:sz w:val="24"/>
          <w:szCs w:val="24"/>
        </w:rPr>
        <w:t>Najznačajnije investicije u 2024. godini su:</w:t>
      </w:r>
    </w:p>
    <w:p w14:paraId="749223DC" w14:textId="77777777" w:rsidR="005308F5" w:rsidRPr="0050603B" w:rsidRDefault="005308F5" w:rsidP="005308F5">
      <w:pPr>
        <w:pStyle w:val="ListParagraph"/>
        <w:numPr>
          <w:ilvl w:val="1"/>
          <w:numId w:val="5"/>
        </w:numPr>
        <w:spacing w:before="240" w:after="0" w:line="240" w:lineRule="auto"/>
        <w:rPr>
          <w:rFonts w:eastAsia="Calibri" w:cstheme="minorHAnsi"/>
          <w:b/>
          <w:bCs/>
          <w:sz w:val="24"/>
          <w:szCs w:val="24"/>
        </w:rPr>
      </w:pPr>
      <w:r w:rsidRPr="0050603B">
        <w:rPr>
          <w:rFonts w:eastAsia="Calibri" w:cstheme="minorHAnsi"/>
          <w:b/>
          <w:bCs/>
          <w:sz w:val="24"/>
          <w:szCs w:val="24"/>
        </w:rPr>
        <w:t xml:space="preserve">Teretna vozila </w:t>
      </w:r>
    </w:p>
    <w:p w14:paraId="25769640" w14:textId="77777777" w:rsidR="005308F5" w:rsidRPr="0050603B" w:rsidRDefault="005308F5" w:rsidP="005308F5">
      <w:pPr>
        <w:pStyle w:val="ListParagraph"/>
        <w:spacing w:before="240" w:after="0" w:line="240" w:lineRule="auto"/>
        <w:ind w:left="360"/>
        <w:rPr>
          <w:rFonts w:eastAsia="Calibri" w:cstheme="minorHAnsi"/>
          <w:b/>
          <w:bCs/>
          <w:sz w:val="10"/>
          <w:szCs w:val="10"/>
        </w:rPr>
      </w:pPr>
    </w:p>
    <w:p w14:paraId="516EDB4F" w14:textId="77777777" w:rsidR="005308F5" w:rsidRPr="0050603B" w:rsidRDefault="005308F5" w:rsidP="005308F5">
      <w:pPr>
        <w:pStyle w:val="ListParagraph"/>
        <w:numPr>
          <w:ilvl w:val="0"/>
          <w:numId w:val="25"/>
        </w:numPr>
        <w:spacing w:before="240" w:after="0" w:line="240" w:lineRule="auto"/>
        <w:ind w:right="92"/>
        <w:jc w:val="both"/>
        <w:rPr>
          <w:rFonts w:cstheme="minorHAnsi"/>
          <w:bCs/>
          <w:iCs/>
          <w:sz w:val="24"/>
          <w:szCs w:val="24"/>
        </w:rPr>
      </w:pPr>
      <w:r w:rsidRPr="0050603B">
        <w:rPr>
          <w:rFonts w:cstheme="minorHAnsi"/>
          <w:bCs/>
          <w:iCs/>
          <w:sz w:val="24"/>
          <w:szCs w:val="24"/>
        </w:rPr>
        <w:t>specijalno komunalno vozilo za sakupljanje i sabijanje otpada Iveco Daily Iride sa komunalnom nadogradnjom vrijednosti od 131.300,00 eur</w:t>
      </w:r>
    </w:p>
    <w:p w14:paraId="24E0392C" w14:textId="77777777" w:rsidR="005308F5" w:rsidRPr="0050603B" w:rsidRDefault="005308F5" w:rsidP="005308F5">
      <w:pPr>
        <w:pStyle w:val="ListParagraph"/>
        <w:numPr>
          <w:ilvl w:val="0"/>
          <w:numId w:val="25"/>
        </w:numPr>
        <w:spacing w:before="240" w:after="0" w:line="240" w:lineRule="auto"/>
        <w:ind w:right="92"/>
        <w:jc w:val="both"/>
        <w:rPr>
          <w:rFonts w:cstheme="minorHAnsi"/>
          <w:bCs/>
          <w:iCs/>
          <w:sz w:val="24"/>
          <w:szCs w:val="24"/>
        </w:rPr>
      </w:pPr>
      <w:bookmarkStart w:id="6" w:name="_Hlk194477195"/>
      <w:r w:rsidRPr="0050603B">
        <w:rPr>
          <w:rFonts w:cstheme="minorHAnsi"/>
          <w:bCs/>
          <w:iCs/>
          <w:sz w:val="24"/>
          <w:szCs w:val="24"/>
        </w:rPr>
        <w:t xml:space="preserve">specijalno komunalno vozilo za sakupljanje </w:t>
      </w:r>
      <w:bookmarkEnd w:id="6"/>
      <w:r w:rsidRPr="0050603B">
        <w:rPr>
          <w:rFonts w:cstheme="minorHAnsi"/>
          <w:bCs/>
          <w:iCs/>
          <w:sz w:val="24"/>
          <w:szCs w:val="24"/>
        </w:rPr>
        <w:t>glomaznog i zelenog otpada sa  polipnom grabilicom u vrijednosti od 256.700,00 eur</w:t>
      </w:r>
    </w:p>
    <w:p w14:paraId="48FE0DCC" w14:textId="77777777" w:rsidR="005308F5" w:rsidRPr="0050603B" w:rsidRDefault="005308F5" w:rsidP="005308F5">
      <w:pPr>
        <w:pStyle w:val="ListParagraph"/>
        <w:numPr>
          <w:ilvl w:val="0"/>
          <w:numId w:val="25"/>
        </w:numPr>
        <w:spacing w:before="240" w:after="0" w:line="240" w:lineRule="auto"/>
        <w:ind w:right="92"/>
        <w:jc w:val="both"/>
        <w:rPr>
          <w:rFonts w:cstheme="minorHAnsi"/>
          <w:bCs/>
          <w:iCs/>
          <w:sz w:val="24"/>
          <w:szCs w:val="24"/>
        </w:rPr>
      </w:pPr>
      <w:r w:rsidRPr="0050603B">
        <w:rPr>
          <w:rFonts w:cstheme="minorHAnsi"/>
          <w:bCs/>
          <w:iCs/>
          <w:sz w:val="24"/>
          <w:szCs w:val="24"/>
        </w:rPr>
        <w:t>specijalno komunalno vozilo za sakupljanje otpada s dizalicom u vrijednosti od 364.720,00 eur</w:t>
      </w:r>
    </w:p>
    <w:p w14:paraId="55642985" w14:textId="77777777" w:rsidR="005308F5" w:rsidRPr="0050603B" w:rsidRDefault="005308F5" w:rsidP="005308F5">
      <w:pPr>
        <w:pStyle w:val="ListParagraph"/>
        <w:spacing w:before="240" w:after="0" w:line="240" w:lineRule="auto"/>
        <w:ind w:left="862" w:right="92"/>
        <w:jc w:val="both"/>
        <w:rPr>
          <w:rFonts w:cstheme="minorHAnsi"/>
          <w:bCs/>
          <w:iCs/>
          <w:sz w:val="24"/>
          <w:szCs w:val="24"/>
        </w:rPr>
      </w:pPr>
    </w:p>
    <w:p w14:paraId="7E99A80F" w14:textId="77777777" w:rsidR="005308F5" w:rsidRPr="0050603B" w:rsidRDefault="005308F5" w:rsidP="005308F5">
      <w:pPr>
        <w:pStyle w:val="ListParagraph"/>
        <w:numPr>
          <w:ilvl w:val="1"/>
          <w:numId w:val="5"/>
        </w:numPr>
        <w:spacing w:before="240" w:after="0" w:line="240" w:lineRule="auto"/>
        <w:rPr>
          <w:rFonts w:eastAsia="Calibri" w:cstheme="minorHAnsi"/>
          <w:b/>
          <w:bCs/>
          <w:sz w:val="24"/>
          <w:szCs w:val="24"/>
        </w:rPr>
      </w:pPr>
      <w:r w:rsidRPr="0050603B">
        <w:rPr>
          <w:rFonts w:eastAsia="Calibri" w:cstheme="minorHAnsi"/>
          <w:b/>
          <w:bCs/>
          <w:sz w:val="24"/>
          <w:szCs w:val="24"/>
        </w:rPr>
        <w:t xml:space="preserve">Spremnici za otpad </w:t>
      </w:r>
    </w:p>
    <w:p w14:paraId="67D131FF" w14:textId="77777777" w:rsidR="005308F5" w:rsidRPr="0050603B" w:rsidRDefault="005308F5" w:rsidP="005308F5">
      <w:pPr>
        <w:pStyle w:val="ListParagraph"/>
        <w:spacing w:before="240" w:after="0" w:line="240" w:lineRule="auto"/>
        <w:ind w:left="360"/>
        <w:rPr>
          <w:rFonts w:eastAsia="Calibri" w:cstheme="minorHAnsi"/>
          <w:b/>
          <w:bCs/>
          <w:sz w:val="10"/>
          <w:szCs w:val="10"/>
        </w:rPr>
      </w:pPr>
    </w:p>
    <w:p w14:paraId="5F77E8DD" w14:textId="77777777" w:rsidR="005308F5" w:rsidRPr="0050603B" w:rsidRDefault="005308F5" w:rsidP="005308F5">
      <w:pPr>
        <w:pStyle w:val="ListParagraph"/>
        <w:numPr>
          <w:ilvl w:val="0"/>
          <w:numId w:val="25"/>
        </w:numPr>
        <w:spacing w:before="240" w:after="0" w:line="240" w:lineRule="auto"/>
        <w:rPr>
          <w:rFonts w:eastAsia="Calibri" w:cstheme="minorHAnsi"/>
          <w:sz w:val="24"/>
          <w:szCs w:val="24"/>
        </w:rPr>
      </w:pPr>
      <w:r w:rsidRPr="0050603B">
        <w:rPr>
          <w:rFonts w:eastAsia="Calibri" w:cstheme="minorHAnsi"/>
          <w:sz w:val="24"/>
          <w:szCs w:val="24"/>
        </w:rPr>
        <w:t xml:space="preserve">900 kom </w:t>
      </w:r>
      <w:r w:rsidRPr="0050603B">
        <w:rPr>
          <w:rFonts w:eastAsia="Times New Roman" w:cstheme="minorHAnsi"/>
          <w:lang w:eastAsia="hr-HR"/>
        </w:rPr>
        <w:t>spremnika zapremnine 23 l i 804 kom spremnika zapremnine 35 l ukupne vrijednosti 22.498,32 eur</w:t>
      </w:r>
    </w:p>
    <w:p w14:paraId="162D4F56" w14:textId="77777777" w:rsidR="005308F5" w:rsidRPr="0050603B" w:rsidRDefault="005308F5" w:rsidP="005308F5">
      <w:pPr>
        <w:pStyle w:val="ListParagraph"/>
        <w:numPr>
          <w:ilvl w:val="0"/>
          <w:numId w:val="25"/>
        </w:numPr>
        <w:spacing w:before="240" w:after="0" w:line="240" w:lineRule="auto"/>
        <w:rPr>
          <w:rFonts w:eastAsia="Calibri" w:cstheme="minorHAnsi"/>
          <w:sz w:val="24"/>
          <w:szCs w:val="24"/>
        </w:rPr>
      </w:pPr>
      <w:r w:rsidRPr="0050603B">
        <w:rPr>
          <w:rFonts w:eastAsia="Times New Roman" w:cstheme="minorHAnsi"/>
          <w:lang w:eastAsia="hr-HR"/>
        </w:rPr>
        <w:t>6 kom polupodzemnih spremnika zapremnika 5</w:t>
      </w:r>
      <w:r>
        <w:rPr>
          <w:rFonts w:eastAsia="Times New Roman" w:cstheme="minorHAnsi"/>
          <w:lang w:eastAsia="hr-HR"/>
        </w:rPr>
        <w:t xml:space="preserve"> </w:t>
      </w:r>
      <w:r w:rsidRPr="0050603B">
        <w:rPr>
          <w:rFonts w:eastAsia="Times New Roman" w:cstheme="minorHAnsi"/>
          <w:lang w:eastAsia="hr-HR"/>
        </w:rPr>
        <w:t>m</w:t>
      </w:r>
      <w:r w:rsidRPr="0050603B">
        <w:rPr>
          <w:rFonts w:eastAsia="Times New Roman" w:cstheme="minorHAnsi"/>
          <w:vertAlign w:val="superscript"/>
          <w:lang w:eastAsia="hr-HR"/>
        </w:rPr>
        <w:t>3</w:t>
      </w:r>
      <w:r w:rsidRPr="0050603B">
        <w:rPr>
          <w:rFonts w:eastAsia="Times New Roman" w:cstheme="minorHAnsi"/>
          <w:lang w:eastAsia="hr-HR"/>
        </w:rPr>
        <w:t xml:space="preserve"> ukupne vrijednosti 14.120,00 eur</w:t>
      </w:r>
    </w:p>
    <w:p w14:paraId="6349630B" w14:textId="77777777" w:rsidR="005308F5" w:rsidRPr="0050603B" w:rsidRDefault="005308F5" w:rsidP="005308F5">
      <w:pPr>
        <w:pStyle w:val="ListParagraph"/>
        <w:numPr>
          <w:ilvl w:val="0"/>
          <w:numId w:val="25"/>
        </w:numPr>
        <w:spacing w:before="240" w:after="0" w:line="240" w:lineRule="auto"/>
        <w:rPr>
          <w:rFonts w:eastAsia="Calibri" w:cstheme="minorHAnsi"/>
          <w:sz w:val="24"/>
          <w:szCs w:val="24"/>
        </w:rPr>
      </w:pPr>
      <w:r w:rsidRPr="0050603B">
        <w:rPr>
          <w:rFonts w:eastAsia="Times New Roman" w:cstheme="minorHAnsi"/>
          <w:lang w:eastAsia="hr-HR"/>
        </w:rPr>
        <w:t>4 kom polupodzemnih spremnika zapremnika 3</w:t>
      </w:r>
      <w:r>
        <w:rPr>
          <w:rFonts w:eastAsia="Times New Roman" w:cstheme="minorHAnsi"/>
          <w:lang w:eastAsia="hr-HR"/>
        </w:rPr>
        <w:t xml:space="preserve"> </w:t>
      </w:r>
      <w:r w:rsidRPr="0050603B">
        <w:rPr>
          <w:rFonts w:eastAsia="Times New Roman" w:cstheme="minorHAnsi"/>
          <w:lang w:eastAsia="hr-HR"/>
        </w:rPr>
        <w:t>m</w:t>
      </w:r>
      <w:r w:rsidRPr="0050603B">
        <w:rPr>
          <w:rFonts w:eastAsia="Times New Roman" w:cstheme="minorHAnsi"/>
          <w:vertAlign w:val="superscript"/>
          <w:lang w:eastAsia="hr-HR"/>
        </w:rPr>
        <w:t>3</w:t>
      </w:r>
      <w:r w:rsidRPr="0050603B">
        <w:rPr>
          <w:rFonts w:eastAsia="Times New Roman" w:cstheme="minorHAnsi"/>
          <w:lang w:eastAsia="hr-HR"/>
        </w:rPr>
        <w:t xml:space="preserve"> ukupne vrijednosti 8.210,00 eur</w:t>
      </w:r>
    </w:p>
    <w:p w14:paraId="11697DCE" w14:textId="77777777" w:rsidR="005308F5" w:rsidRPr="004D03B8" w:rsidRDefault="005308F5" w:rsidP="005308F5">
      <w:pPr>
        <w:pStyle w:val="ListParagraph"/>
        <w:numPr>
          <w:ilvl w:val="0"/>
          <w:numId w:val="25"/>
        </w:numPr>
        <w:spacing w:before="240" w:after="0" w:line="240" w:lineRule="auto"/>
        <w:rPr>
          <w:rFonts w:eastAsia="Calibri" w:cstheme="minorHAnsi"/>
          <w:sz w:val="24"/>
          <w:szCs w:val="24"/>
        </w:rPr>
      </w:pPr>
      <w:r w:rsidRPr="004D03B8">
        <w:rPr>
          <w:rFonts w:eastAsia="Times New Roman" w:cstheme="minorHAnsi"/>
          <w:lang w:eastAsia="hr-HR"/>
        </w:rPr>
        <w:t>5 kom komunalnih otvorenih kontejnera zapremnine 5 m</w:t>
      </w:r>
      <w:r w:rsidRPr="004D03B8">
        <w:rPr>
          <w:rFonts w:eastAsia="Times New Roman" w:cstheme="minorHAnsi"/>
          <w:vertAlign w:val="superscript"/>
          <w:lang w:eastAsia="hr-HR"/>
        </w:rPr>
        <w:t>3</w:t>
      </w:r>
      <w:r w:rsidRPr="004D03B8">
        <w:rPr>
          <w:rFonts w:eastAsia="Times New Roman" w:cstheme="minorHAnsi"/>
          <w:lang w:eastAsia="hr-HR"/>
        </w:rPr>
        <w:t xml:space="preserve"> ukupne vrijednosti 6.495,00 eur</w:t>
      </w:r>
    </w:p>
    <w:p w14:paraId="170C1564" w14:textId="77777777" w:rsidR="005308F5" w:rsidRPr="004D03B8" w:rsidRDefault="005308F5" w:rsidP="005308F5">
      <w:pPr>
        <w:pStyle w:val="ListParagraph"/>
        <w:numPr>
          <w:ilvl w:val="0"/>
          <w:numId w:val="25"/>
        </w:numPr>
        <w:spacing w:before="240" w:after="0" w:line="240" w:lineRule="auto"/>
        <w:rPr>
          <w:rFonts w:eastAsia="Calibri" w:cstheme="minorHAnsi"/>
          <w:sz w:val="24"/>
          <w:szCs w:val="24"/>
        </w:rPr>
      </w:pPr>
      <w:r w:rsidRPr="004D03B8">
        <w:rPr>
          <w:rFonts w:eastAsia="Times New Roman" w:cstheme="minorHAnsi"/>
          <w:lang w:eastAsia="hr-HR"/>
        </w:rPr>
        <w:t>5 kom komunalnih otvorenih kontejnera zapremnine 7 m</w:t>
      </w:r>
      <w:r w:rsidRPr="004D03B8">
        <w:rPr>
          <w:rFonts w:eastAsia="Times New Roman" w:cstheme="minorHAnsi"/>
          <w:vertAlign w:val="superscript"/>
          <w:lang w:eastAsia="hr-HR"/>
        </w:rPr>
        <w:t>3</w:t>
      </w:r>
      <w:r w:rsidRPr="004D03B8">
        <w:rPr>
          <w:rFonts w:eastAsia="Times New Roman" w:cstheme="minorHAnsi"/>
          <w:lang w:eastAsia="hr-HR"/>
        </w:rPr>
        <w:t xml:space="preserve"> ukupne vrijednosti 7.750,00 eur</w:t>
      </w:r>
    </w:p>
    <w:p w14:paraId="459D50BB" w14:textId="77777777" w:rsidR="005308F5" w:rsidRPr="000B4A56" w:rsidRDefault="005308F5" w:rsidP="005308F5">
      <w:pPr>
        <w:pStyle w:val="ListParagraph"/>
        <w:spacing w:before="240" w:after="0" w:line="240" w:lineRule="auto"/>
        <w:ind w:left="862"/>
        <w:rPr>
          <w:rFonts w:eastAsia="Calibri" w:cstheme="minorHAnsi"/>
          <w:sz w:val="24"/>
          <w:szCs w:val="24"/>
        </w:rPr>
      </w:pPr>
    </w:p>
    <w:p w14:paraId="3F2EE0A3" w14:textId="77777777" w:rsidR="005308F5" w:rsidRPr="00874154" w:rsidRDefault="005308F5" w:rsidP="005308F5">
      <w:pPr>
        <w:pStyle w:val="ListParagraph"/>
        <w:numPr>
          <w:ilvl w:val="1"/>
          <w:numId w:val="5"/>
        </w:numPr>
        <w:spacing w:before="240" w:after="0" w:line="240" w:lineRule="auto"/>
        <w:rPr>
          <w:rFonts w:eastAsia="Calibri" w:cstheme="minorHAnsi"/>
          <w:b/>
          <w:bCs/>
          <w:sz w:val="24"/>
          <w:szCs w:val="24"/>
        </w:rPr>
      </w:pPr>
      <w:r w:rsidRPr="00874154">
        <w:rPr>
          <w:rFonts w:eastAsia="Calibri" w:cstheme="minorHAnsi"/>
          <w:b/>
          <w:bCs/>
          <w:sz w:val="24"/>
          <w:szCs w:val="24"/>
        </w:rPr>
        <w:t>Deponija Treskavac</w:t>
      </w:r>
    </w:p>
    <w:p w14:paraId="046CAABB" w14:textId="77777777" w:rsidR="005308F5" w:rsidRPr="00874154" w:rsidRDefault="005308F5" w:rsidP="005308F5">
      <w:pPr>
        <w:pStyle w:val="ListParagraph"/>
        <w:spacing w:before="240" w:after="0" w:line="240" w:lineRule="auto"/>
        <w:ind w:left="360"/>
        <w:rPr>
          <w:rFonts w:eastAsia="Calibri" w:cstheme="minorHAnsi"/>
          <w:b/>
          <w:bCs/>
          <w:sz w:val="10"/>
          <w:szCs w:val="10"/>
        </w:rPr>
      </w:pPr>
    </w:p>
    <w:p w14:paraId="57DE6F6B" w14:textId="77777777" w:rsidR="005308F5" w:rsidRDefault="005308F5" w:rsidP="005308F5">
      <w:pPr>
        <w:pStyle w:val="ListParagraph"/>
        <w:numPr>
          <w:ilvl w:val="0"/>
          <w:numId w:val="25"/>
        </w:numPr>
        <w:spacing w:before="240" w:after="0" w:line="240" w:lineRule="auto"/>
        <w:rPr>
          <w:rFonts w:eastAsia="Calibri" w:cstheme="minorHAnsi"/>
          <w:sz w:val="24"/>
          <w:szCs w:val="24"/>
        </w:rPr>
      </w:pPr>
      <w:r w:rsidRPr="00874154">
        <w:rPr>
          <w:rFonts w:eastAsia="Calibri" w:cstheme="minorHAnsi"/>
          <w:sz w:val="24"/>
          <w:szCs w:val="24"/>
        </w:rPr>
        <w:t>rekonstrukcija ograde u iznosu 73.312,50 eur</w:t>
      </w:r>
      <w:r>
        <w:rPr>
          <w:rFonts w:eastAsia="Calibri" w:cstheme="minorHAnsi"/>
          <w:sz w:val="24"/>
          <w:szCs w:val="24"/>
        </w:rPr>
        <w:t xml:space="preserve"> i nadzor nad izvođenjem radova u iznosu 3.360,00 eur</w:t>
      </w:r>
    </w:p>
    <w:p w14:paraId="0B655183" w14:textId="77777777" w:rsidR="005308F5" w:rsidRPr="00874154" w:rsidRDefault="005308F5" w:rsidP="005308F5">
      <w:pPr>
        <w:pStyle w:val="ListParagraph"/>
        <w:numPr>
          <w:ilvl w:val="0"/>
          <w:numId w:val="25"/>
        </w:numPr>
        <w:spacing w:before="240" w:after="0" w:line="240" w:lineRule="auto"/>
        <w:rPr>
          <w:rFonts w:eastAsia="Calibri" w:cstheme="minorHAnsi"/>
          <w:sz w:val="24"/>
          <w:szCs w:val="24"/>
        </w:rPr>
      </w:pPr>
      <w:r w:rsidRPr="00874154">
        <w:rPr>
          <w:rFonts w:eastAsia="Calibri" w:cstheme="minorHAnsi"/>
          <w:sz w:val="24"/>
          <w:szCs w:val="24"/>
        </w:rPr>
        <w:t>rekonstrukcija klimatizacije za prostor sortirnice u iznosu 7.490,00 eur</w:t>
      </w:r>
    </w:p>
    <w:p w14:paraId="48F4C8CF" w14:textId="77777777" w:rsidR="005308F5" w:rsidRPr="00874154" w:rsidRDefault="005308F5" w:rsidP="005308F5">
      <w:pPr>
        <w:pStyle w:val="ListParagraph"/>
        <w:numPr>
          <w:ilvl w:val="0"/>
          <w:numId w:val="25"/>
        </w:numPr>
        <w:spacing w:before="240" w:after="0" w:line="240" w:lineRule="auto"/>
        <w:rPr>
          <w:rFonts w:eastAsia="Calibri" w:cstheme="minorHAnsi"/>
          <w:sz w:val="24"/>
          <w:szCs w:val="24"/>
        </w:rPr>
      </w:pPr>
      <w:r w:rsidRPr="00874154">
        <w:rPr>
          <w:rFonts w:eastAsia="Calibri" w:cstheme="minorHAnsi"/>
          <w:sz w:val="24"/>
          <w:szCs w:val="24"/>
        </w:rPr>
        <w:lastRenderedPageBreak/>
        <w:t xml:space="preserve">izgradnja transfer stanice i sanacija odlagališta na dijelu faze 3 </w:t>
      </w:r>
      <w:r>
        <w:rPr>
          <w:rFonts w:eastAsia="Calibri" w:cstheme="minorHAnsi"/>
          <w:sz w:val="24"/>
          <w:szCs w:val="24"/>
        </w:rPr>
        <w:t xml:space="preserve">(uređenje međubrtvenog sloja između ploha 0 i I) </w:t>
      </w:r>
      <w:r w:rsidRPr="00874154">
        <w:rPr>
          <w:rFonts w:eastAsia="Calibri" w:cstheme="minorHAnsi"/>
          <w:sz w:val="24"/>
          <w:szCs w:val="24"/>
        </w:rPr>
        <w:t>u iznosu 64.685,64 eur</w:t>
      </w:r>
    </w:p>
    <w:p w14:paraId="71C88C35" w14:textId="77777777" w:rsidR="005308F5" w:rsidRPr="00874154" w:rsidRDefault="005308F5" w:rsidP="005308F5">
      <w:pPr>
        <w:pStyle w:val="ListParagraph"/>
        <w:numPr>
          <w:ilvl w:val="0"/>
          <w:numId w:val="25"/>
        </w:numPr>
        <w:spacing w:before="240" w:after="0" w:line="240" w:lineRule="auto"/>
        <w:rPr>
          <w:rFonts w:eastAsia="Calibri" w:cstheme="minorHAnsi"/>
          <w:sz w:val="24"/>
          <w:szCs w:val="24"/>
        </w:rPr>
      </w:pPr>
      <w:r w:rsidRPr="00874154">
        <w:rPr>
          <w:rFonts w:eastAsia="Calibri" w:cstheme="minorHAnsi"/>
          <w:sz w:val="24"/>
          <w:szCs w:val="24"/>
        </w:rPr>
        <w:t>izrada razvodnih ormara za hidrostanicu Treskavac u iznosu 12.650,00 eur</w:t>
      </w:r>
    </w:p>
    <w:p w14:paraId="35B7B362" w14:textId="77777777" w:rsidR="005308F5" w:rsidRPr="00874154" w:rsidRDefault="005308F5" w:rsidP="005308F5">
      <w:pPr>
        <w:pStyle w:val="ListParagraph"/>
        <w:numPr>
          <w:ilvl w:val="0"/>
          <w:numId w:val="25"/>
        </w:numPr>
        <w:spacing w:before="240" w:after="0" w:line="240" w:lineRule="auto"/>
        <w:rPr>
          <w:rFonts w:eastAsia="Calibri" w:cstheme="minorHAnsi"/>
          <w:sz w:val="24"/>
          <w:szCs w:val="24"/>
        </w:rPr>
      </w:pPr>
      <w:r w:rsidRPr="00874154">
        <w:rPr>
          <w:rFonts w:eastAsia="Calibri" w:cstheme="minorHAnsi"/>
          <w:sz w:val="24"/>
          <w:szCs w:val="24"/>
        </w:rPr>
        <w:t>elektroradovi na hidrostanici Treskavac u iznosu od 12.870,00 eur</w:t>
      </w:r>
    </w:p>
    <w:p w14:paraId="63698041" w14:textId="77777777" w:rsidR="005308F5" w:rsidRDefault="005308F5" w:rsidP="005308F5">
      <w:pPr>
        <w:pStyle w:val="ListParagraph"/>
        <w:spacing w:before="240" w:after="0" w:line="240" w:lineRule="auto"/>
        <w:ind w:left="862" w:right="92"/>
        <w:jc w:val="both"/>
        <w:rPr>
          <w:rFonts w:cstheme="minorHAnsi"/>
          <w:bCs/>
          <w:iCs/>
          <w:sz w:val="24"/>
          <w:szCs w:val="24"/>
        </w:rPr>
      </w:pPr>
    </w:p>
    <w:p w14:paraId="616A2CA8" w14:textId="77777777" w:rsidR="005308F5" w:rsidRDefault="005308F5" w:rsidP="005308F5">
      <w:pPr>
        <w:pStyle w:val="ListParagraph"/>
        <w:numPr>
          <w:ilvl w:val="1"/>
          <w:numId w:val="5"/>
        </w:numPr>
        <w:spacing w:before="240" w:after="0" w:line="240" w:lineRule="auto"/>
        <w:ind w:right="92"/>
        <w:jc w:val="both"/>
        <w:rPr>
          <w:rFonts w:cstheme="minorHAnsi"/>
          <w:b/>
          <w:iCs/>
          <w:sz w:val="24"/>
          <w:szCs w:val="24"/>
        </w:rPr>
      </w:pPr>
      <w:r w:rsidRPr="00F51D15">
        <w:rPr>
          <w:rFonts w:cstheme="minorHAnsi"/>
          <w:b/>
          <w:iCs/>
          <w:sz w:val="24"/>
          <w:szCs w:val="24"/>
        </w:rPr>
        <w:t>Projektna dokumentacija za projekt „Eko edukacijski centar Jadran“</w:t>
      </w:r>
    </w:p>
    <w:p w14:paraId="41400A37" w14:textId="77777777" w:rsidR="005308F5" w:rsidRPr="005128B4" w:rsidRDefault="005308F5" w:rsidP="005308F5">
      <w:pPr>
        <w:pStyle w:val="ListParagraph"/>
        <w:spacing w:before="240" w:after="0" w:line="240" w:lineRule="auto"/>
        <w:ind w:left="360" w:right="92"/>
        <w:jc w:val="both"/>
        <w:rPr>
          <w:rFonts w:cstheme="minorHAnsi"/>
          <w:b/>
          <w:iCs/>
          <w:sz w:val="10"/>
          <w:szCs w:val="10"/>
        </w:rPr>
      </w:pPr>
      <w:r w:rsidRPr="005128B4">
        <w:rPr>
          <w:rFonts w:cstheme="minorHAnsi"/>
          <w:b/>
          <w:iCs/>
          <w:sz w:val="10"/>
          <w:szCs w:val="10"/>
        </w:rPr>
        <w:t xml:space="preserve"> </w:t>
      </w:r>
    </w:p>
    <w:p w14:paraId="50D4AA02" w14:textId="77777777" w:rsidR="005308F5" w:rsidRPr="005128B4" w:rsidRDefault="005308F5" w:rsidP="005308F5">
      <w:pPr>
        <w:pStyle w:val="ListParagraph"/>
        <w:numPr>
          <w:ilvl w:val="0"/>
          <w:numId w:val="25"/>
        </w:numPr>
        <w:spacing w:after="0" w:line="240" w:lineRule="auto"/>
        <w:ind w:right="92"/>
        <w:jc w:val="both"/>
        <w:rPr>
          <w:rFonts w:cstheme="minorHAnsi"/>
          <w:bCs/>
          <w:iCs/>
          <w:sz w:val="24"/>
          <w:szCs w:val="24"/>
        </w:rPr>
      </w:pPr>
      <w:r w:rsidRPr="005128B4">
        <w:rPr>
          <w:rFonts w:cstheme="minorHAnsi"/>
          <w:bCs/>
          <w:iCs/>
          <w:sz w:val="24"/>
          <w:szCs w:val="24"/>
        </w:rPr>
        <w:t>troškovi izrade projekata vezanih uz dogradnju i rekonstrukciju poslovne upravne zgrade</w:t>
      </w:r>
      <w:r>
        <w:rPr>
          <w:rFonts w:cstheme="minorHAnsi"/>
          <w:bCs/>
          <w:iCs/>
          <w:sz w:val="24"/>
          <w:szCs w:val="24"/>
        </w:rPr>
        <w:t xml:space="preserve"> s</w:t>
      </w:r>
      <w:r w:rsidRPr="005128B4">
        <w:rPr>
          <w:rFonts w:cstheme="minorHAnsi"/>
          <w:bCs/>
          <w:iCs/>
          <w:sz w:val="24"/>
          <w:szCs w:val="24"/>
        </w:rPr>
        <w:t xml:space="preserve"> fotonaponsk</w:t>
      </w:r>
      <w:r>
        <w:rPr>
          <w:rFonts w:cstheme="minorHAnsi"/>
          <w:bCs/>
          <w:iCs/>
          <w:sz w:val="24"/>
          <w:szCs w:val="24"/>
        </w:rPr>
        <w:t>om</w:t>
      </w:r>
      <w:r w:rsidRPr="005128B4">
        <w:rPr>
          <w:rFonts w:cstheme="minorHAnsi"/>
          <w:bCs/>
          <w:iCs/>
          <w:sz w:val="24"/>
          <w:szCs w:val="24"/>
        </w:rPr>
        <w:t xml:space="preserve"> elektran</w:t>
      </w:r>
      <w:r>
        <w:rPr>
          <w:rFonts w:cstheme="minorHAnsi"/>
          <w:bCs/>
          <w:iCs/>
          <w:sz w:val="24"/>
          <w:szCs w:val="24"/>
        </w:rPr>
        <w:t>om</w:t>
      </w:r>
      <w:r w:rsidRPr="005128B4">
        <w:rPr>
          <w:rFonts w:cstheme="minorHAnsi"/>
          <w:bCs/>
          <w:iCs/>
          <w:sz w:val="24"/>
          <w:szCs w:val="24"/>
        </w:rPr>
        <w:t xml:space="preserve"> snage do 30 kW </w:t>
      </w:r>
      <w:r>
        <w:rPr>
          <w:rFonts w:cstheme="minorHAnsi"/>
          <w:bCs/>
          <w:iCs/>
          <w:sz w:val="24"/>
          <w:szCs w:val="24"/>
        </w:rPr>
        <w:t>u ukupnom iznosu od 17.788,00</w:t>
      </w:r>
      <w:r w:rsidRPr="005128B4">
        <w:rPr>
          <w:rFonts w:cstheme="minorHAnsi"/>
          <w:bCs/>
          <w:iCs/>
          <w:sz w:val="24"/>
          <w:szCs w:val="24"/>
        </w:rPr>
        <w:t xml:space="preserve"> eur (dokumentacija za ishođenje građevinske dozvole 7.900,00 eur, izmjene i dopune glavnog projekta 1.600,00 eur,</w:t>
      </w:r>
      <w:r>
        <w:rPr>
          <w:rFonts w:cstheme="minorHAnsi"/>
          <w:bCs/>
          <w:iCs/>
          <w:sz w:val="24"/>
          <w:szCs w:val="24"/>
        </w:rPr>
        <w:t xml:space="preserve"> </w:t>
      </w:r>
      <w:r w:rsidRPr="005128B4">
        <w:rPr>
          <w:rFonts w:cstheme="minorHAnsi"/>
          <w:bCs/>
          <w:iCs/>
          <w:sz w:val="24"/>
          <w:szCs w:val="24"/>
        </w:rPr>
        <w:t>revizija mehaničke otpornosti i stabilnosti betonskih i zidanih konstrukcija u sklopu glavnog projekta 600,00 eur, glavni projekt fotonaponske elektrane snage do 30 kW 2.000,00 eur, dokumentacija za ishođenje posebnih uvjeta priključenja 1.880,00 eur, glavni elektrotehnički projekt 1.000,00 eur, elaborat zaštite od požara i zaštite na radu 1.100,00 eur</w:t>
      </w:r>
      <w:r>
        <w:rPr>
          <w:rFonts w:cstheme="minorHAnsi"/>
          <w:bCs/>
          <w:iCs/>
          <w:sz w:val="24"/>
          <w:szCs w:val="24"/>
        </w:rPr>
        <w:t>, geodetske usluge 1.708,00 eur</w:t>
      </w:r>
      <w:r w:rsidRPr="005128B4">
        <w:rPr>
          <w:rFonts w:cstheme="minorHAnsi"/>
          <w:bCs/>
          <w:iCs/>
          <w:sz w:val="24"/>
          <w:szCs w:val="24"/>
        </w:rPr>
        <w:t>)</w:t>
      </w:r>
      <w:r>
        <w:rPr>
          <w:rFonts w:cstheme="minorHAnsi"/>
          <w:bCs/>
          <w:iCs/>
          <w:sz w:val="24"/>
          <w:szCs w:val="24"/>
        </w:rPr>
        <w:t>,</w:t>
      </w:r>
    </w:p>
    <w:p w14:paraId="098AFA41" w14:textId="77777777" w:rsidR="005308F5" w:rsidRPr="005128B4" w:rsidRDefault="005308F5" w:rsidP="005308F5">
      <w:pPr>
        <w:pStyle w:val="ListParagraph"/>
        <w:numPr>
          <w:ilvl w:val="0"/>
          <w:numId w:val="25"/>
        </w:numPr>
        <w:spacing w:after="0" w:line="240" w:lineRule="auto"/>
        <w:ind w:right="92"/>
        <w:jc w:val="both"/>
        <w:rPr>
          <w:rFonts w:cstheme="minorHAnsi"/>
          <w:bCs/>
          <w:iCs/>
          <w:sz w:val="24"/>
          <w:szCs w:val="24"/>
        </w:rPr>
      </w:pPr>
      <w:r w:rsidRPr="005128B4">
        <w:rPr>
          <w:rFonts w:cstheme="minorHAnsi"/>
          <w:bCs/>
          <w:iCs/>
          <w:sz w:val="24"/>
          <w:szCs w:val="24"/>
        </w:rPr>
        <w:t>troškovi vezani uz prijavu projekta „Eko edukacijski centar Jadran“</w:t>
      </w:r>
      <w:r>
        <w:rPr>
          <w:rFonts w:cstheme="minorHAnsi"/>
          <w:bCs/>
          <w:iCs/>
          <w:sz w:val="24"/>
          <w:szCs w:val="24"/>
        </w:rPr>
        <w:t xml:space="preserve"> u ukupnom iznosu od 9.180,00 eur</w:t>
      </w:r>
      <w:r w:rsidRPr="005128B4">
        <w:rPr>
          <w:rFonts w:cstheme="minorHAnsi"/>
          <w:bCs/>
          <w:iCs/>
          <w:sz w:val="24"/>
          <w:szCs w:val="24"/>
        </w:rPr>
        <w:t xml:space="preserve">  (izrada projektne prijave i profila projekta 3.900,00 eur, izrada dokumenta Profil projekta za male investicijske projekte 3.280,00 eur, izrada dokumenta Klimatsko potvrđivanje 2.000,00 eur</w:t>
      </w:r>
      <w:r>
        <w:rPr>
          <w:rFonts w:cstheme="minorHAnsi"/>
          <w:bCs/>
          <w:iCs/>
          <w:sz w:val="24"/>
          <w:szCs w:val="24"/>
        </w:rPr>
        <w:t>).</w:t>
      </w:r>
    </w:p>
    <w:p w14:paraId="33AF35D4" w14:textId="77777777" w:rsidR="005308F5" w:rsidRPr="00EF40B3" w:rsidRDefault="005308F5" w:rsidP="005308F5">
      <w:pPr>
        <w:pStyle w:val="ListParagraph"/>
        <w:spacing w:before="240" w:after="0" w:line="240" w:lineRule="auto"/>
        <w:ind w:left="360" w:right="92"/>
        <w:jc w:val="both"/>
        <w:rPr>
          <w:rFonts w:cstheme="minorHAnsi"/>
          <w:bCs/>
          <w:iCs/>
          <w:color w:val="FF0000"/>
          <w:sz w:val="24"/>
          <w:szCs w:val="24"/>
        </w:rPr>
      </w:pPr>
    </w:p>
    <w:p w14:paraId="63B0D1EB" w14:textId="77777777" w:rsidR="005308F5" w:rsidRPr="004D03B8" w:rsidRDefault="005308F5" w:rsidP="005308F5">
      <w:pPr>
        <w:pStyle w:val="ListParagraph"/>
        <w:numPr>
          <w:ilvl w:val="1"/>
          <w:numId w:val="5"/>
        </w:numPr>
        <w:spacing w:before="240" w:after="0" w:line="240" w:lineRule="auto"/>
        <w:ind w:right="92"/>
        <w:jc w:val="both"/>
        <w:rPr>
          <w:rFonts w:cstheme="minorHAnsi"/>
          <w:b/>
          <w:iCs/>
          <w:sz w:val="24"/>
          <w:szCs w:val="24"/>
        </w:rPr>
      </w:pPr>
      <w:r w:rsidRPr="004D03B8">
        <w:rPr>
          <w:rFonts w:cstheme="minorHAnsi"/>
          <w:b/>
          <w:iCs/>
          <w:sz w:val="24"/>
          <w:szCs w:val="24"/>
        </w:rPr>
        <w:t>Ostala oprema</w:t>
      </w:r>
    </w:p>
    <w:p w14:paraId="1171FE4A" w14:textId="77777777" w:rsidR="005308F5" w:rsidRPr="004D03B8" w:rsidRDefault="005308F5" w:rsidP="005308F5">
      <w:pPr>
        <w:pStyle w:val="ListParagraph"/>
        <w:spacing w:before="240" w:after="0" w:line="240" w:lineRule="auto"/>
        <w:ind w:left="360" w:right="92"/>
        <w:jc w:val="both"/>
        <w:rPr>
          <w:rFonts w:cstheme="minorHAnsi"/>
          <w:b/>
          <w:iCs/>
          <w:sz w:val="10"/>
          <w:szCs w:val="10"/>
        </w:rPr>
      </w:pPr>
    </w:p>
    <w:p w14:paraId="5D350F29" w14:textId="77777777" w:rsidR="005308F5" w:rsidRPr="004D03B8" w:rsidRDefault="005308F5" w:rsidP="005308F5">
      <w:pPr>
        <w:pStyle w:val="ListParagraph"/>
        <w:numPr>
          <w:ilvl w:val="0"/>
          <w:numId w:val="25"/>
        </w:numPr>
        <w:spacing w:before="240" w:after="0" w:line="240" w:lineRule="auto"/>
        <w:ind w:right="92"/>
        <w:jc w:val="both"/>
        <w:rPr>
          <w:rFonts w:cstheme="minorHAnsi"/>
          <w:bCs/>
          <w:iCs/>
          <w:sz w:val="24"/>
          <w:szCs w:val="24"/>
        </w:rPr>
      </w:pPr>
      <w:r w:rsidRPr="004D03B8">
        <w:rPr>
          <w:rFonts w:cstheme="minorHAnsi"/>
          <w:bCs/>
          <w:iCs/>
          <w:sz w:val="24"/>
          <w:szCs w:val="24"/>
        </w:rPr>
        <w:t xml:space="preserve">pres kontejner MPC ukupne vrijednosti 13.500,00 eur </w:t>
      </w:r>
    </w:p>
    <w:p w14:paraId="57936D29" w14:textId="77777777" w:rsidR="005308F5" w:rsidRPr="004D03B8" w:rsidRDefault="005308F5" w:rsidP="005308F5">
      <w:pPr>
        <w:pStyle w:val="ListParagraph"/>
        <w:numPr>
          <w:ilvl w:val="0"/>
          <w:numId w:val="25"/>
        </w:numPr>
        <w:spacing w:before="240" w:after="0" w:line="240" w:lineRule="auto"/>
        <w:ind w:right="92"/>
        <w:jc w:val="both"/>
        <w:rPr>
          <w:rFonts w:cstheme="minorHAnsi"/>
          <w:bCs/>
          <w:iCs/>
          <w:sz w:val="24"/>
          <w:szCs w:val="24"/>
        </w:rPr>
      </w:pPr>
      <w:r w:rsidRPr="004D03B8">
        <w:rPr>
          <w:rFonts w:cstheme="minorHAnsi"/>
          <w:bCs/>
          <w:iCs/>
          <w:sz w:val="24"/>
          <w:szCs w:val="24"/>
        </w:rPr>
        <w:t xml:space="preserve">stambeno sanitarni modul ukupne vrijednosti 7.968,00 eur </w:t>
      </w:r>
    </w:p>
    <w:p w14:paraId="4DCFB2DB" w14:textId="77777777" w:rsidR="005308F5" w:rsidRPr="00B94279" w:rsidRDefault="005308F5" w:rsidP="005308F5">
      <w:pPr>
        <w:pStyle w:val="ListParagraph"/>
        <w:spacing w:before="240" w:after="0" w:line="240" w:lineRule="auto"/>
        <w:ind w:left="0"/>
        <w:jc w:val="both"/>
        <w:rPr>
          <w:rFonts w:eastAsia="Calibri" w:cstheme="minorHAnsi"/>
          <w:sz w:val="24"/>
          <w:szCs w:val="24"/>
        </w:rPr>
      </w:pPr>
    </w:p>
    <w:p w14:paraId="340D6A27" w14:textId="77777777" w:rsidR="005308F5" w:rsidRPr="00F125CD" w:rsidRDefault="005308F5" w:rsidP="005308F5">
      <w:pPr>
        <w:pStyle w:val="ListParagraph"/>
        <w:numPr>
          <w:ilvl w:val="1"/>
          <w:numId w:val="5"/>
        </w:numPr>
        <w:spacing w:before="240" w:after="0" w:line="240" w:lineRule="auto"/>
        <w:rPr>
          <w:rFonts w:eastAsia="Calibri" w:cstheme="minorHAnsi"/>
          <w:b/>
          <w:bCs/>
          <w:sz w:val="24"/>
          <w:szCs w:val="24"/>
        </w:rPr>
      </w:pPr>
      <w:r w:rsidRPr="00F125CD">
        <w:rPr>
          <w:rFonts w:eastAsia="Calibri" w:cstheme="minorHAnsi"/>
          <w:b/>
          <w:bCs/>
          <w:sz w:val="24"/>
          <w:szCs w:val="24"/>
        </w:rPr>
        <w:t>EU projekt</w:t>
      </w:r>
    </w:p>
    <w:p w14:paraId="01AE37E8" w14:textId="77777777" w:rsidR="005308F5" w:rsidRPr="00F125CD" w:rsidRDefault="005308F5" w:rsidP="005308F5">
      <w:pPr>
        <w:pStyle w:val="ListParagraph"/>
        <w:spacing w:before="240" w:after="0" w:line="240" w:lineRule="auto"/>
        <w:ind w:left="360"/>
        <w:rPr>
          <w:rFonts w:eastAsia="Calibri" w:cstheme="minorHAnsi"/>
          <w:b/>
          <w:bCs/>
          <w:sz w:val="24"/>
          <w:szCs w:val="24"/>
        </w:rPr>
      </w:pPr>
    </w:p>
    <w:p w14:paraId="13A37BAD" w14:textId="77777777" w:rsidR="005308F5" w:rsidRDefault="005308F5" w:rsidP="005308F5">
      <w:pPr>
        <w:spacing w:line="240" w:lineRule="auto"/>
        <w:jc w:val="both"/>
        <w:rPr>
          <w:rFonts w:eastAsia="Calibri" w:cstheme="minorHAnsi"/>
          <w:bCs/>
          <w:iCs/>
          <w:color w:val="FF0000"/>
          <w:sz w:val="24"/>
          <w:szCs w:val="24"/>
        </w:rPr>
      </w:pPr>
      <w:r w:rsidRPr="00F125CD">
        <w:rPr>
          <w:rFonts w:cstheme="minorHAnsi"/>
          <w:bCs/>
          <w:sz w:val="24"/>
          <w:szCs w:val="24"/>
        </w:rPr>
        <w:t>EU projekt</w:t>
      </w:r>
      <w:r w:rsidRPr="00F125CD">
        <w:rPr>
          <w:rFonts w:cstheme="minorHAnsi"/>
          <w:b/>
          <w:sz w:val="24"/>
          <w:szCs w:val="24"/>
        </w:rPr>
        <w:t xml:space="preserve"> InNoPlastic </w:t>
      </w:r>
      <w:r w:rsidRPr="00F125CD">
        <w:rPr>
          <w:rFonts w:cstheme="minorHAnsi"/>
          <w:bCs/>
          <w:sz w:val="24"/>
          <w:szCs w:val="24"/>
        </w:rPr>
        <w:t xml:space="preserve">je </w:t>
      </w:r>
      <w:r w:rsidRPr="00F125CD">
        <w:rPr>
          <w:rFonts w:cstheme="minorHAnsi"/>
          <w:sz w:val="24"/>
          <w:szCs w:val="24"/>
        </w:rPr>
        <w:t>istraživački razvojni projekt iz progama Horizon (Obzor) 2020 u kojem je sudjelovalo više partnera iz zemalja članica EU. Cilj projekta</w:t>
      </w:r>
      <w:r w:rsidRPr="00F125CD">
        <w:rPr>
          <w:rFonts w:cstheme="minorHAnsi"/>
          <w:b/>
          <w:sz w:val="24"/>
          <w:szCs w:val="24"/>
        </w:rPr>
        <w:t xml:space="preserve"> </w:t>
      </w:r>
      <w:r w:rsidRPr="00F125CD">
        <w:rPr>
          <w:rFonts w:cstheme="minorHAnsi"/>
          <w:sz w:val="24"/>
          <w:szCs w:val="24"/>
        </w:rPr>
        <w:t xml:space="preserve">je bio razviti učinkovito i automatizirano rješenje spriječavanja zagađenja otpadnih i oborinskih voda od mikro i makro plastike koja završava u morima te na kraju hranidbenim lancem i do čovjeka. Ukupni budžet projekta iznosio je 7,43 milijuna EUR, a udio sufinanciranja EU 70% prihvatljivih troškova. Razdoblje provedbe projekta je isteklo 31.03.2024. godine. </w:t>
      </w:r>
      <w:r w:rsidRPr="00F125CD">
        <w:rPr>
          <w:rFonts w:eastAsia="Calibri" w:cstheme="minorHAnsi"/>
          <w:bCs/>
          <w:iCs/>
          <w:sz w:val="24"/>
          <w:szCs w:val="24"/>
        </w:rPr>
        <w:t>U 2024. godini troškovi vanjskih usluga iznose 15.078,66 eur (2023.: 34.928,43 eur) i pokriveni su prihodima EU projekta. Trošak radnika angažiranih na tom projektu pokriven je prihodom u iznosu od 15.581,38eur (2022.: 42.571,47 eur).</w:t>
      </w:r>
    </w:p>
    <w:p w14:paraId="23D7C9D2" w14:textId="77777777" w:rsidR="005308F5" w:rsidRDefault="005308F5" w:rsidP="00435F21">
      <w:pPr>
        <w:spacing w:before="240" w:line="240" w:lineRule="auto"/>
        <w:jc w:val="both"/>
        <w:rPr>
          <w:rFonts w:eastAsia="Calibri" w:cstheme="minorHAnsi"/>
          <w:bCs/>
          <w:iCs/>
          <w:color w:val="FF0000"/>
          <w:sz w:val="24"/>
          <w:szCs w:val="24"/>
        </w:rPr>
      </w:pPr>
    </w:p>
    <w:p w14:paraId="69F77F3A" w14:textId="77777777" w:rsidR="008E41F6" w:rsidRPr="00F507E8" w:rsidRDefault="008E41F6" w:rsidP="00435F21">
      <w:pPr>
        <w:spacing w:before="240" w:line="240" w:lineRule="auto"/>
        <w:jc w:val="both"/>
        <w:rPr>
          <w:rFonts w:eastAsia="Calibri" w:cstheme="minorHAnsi"/>
          <w:bCs/>
          <w:iCs/>
          <w:color w:val="FF0000"/>
          <w:sz w:val="24"/>
          <w:szCs w:val="24"/>
        </w:rPr>
      </w:pPr>
    </w:p>
    <w:p w14:paraId="28663D6E" w14:textId="77777777" w:rsidR="005308F5" w:rsidRPr="006E6FFE" w:rsidRDefault="005308F5" w:rsidP="005308F5">
      <w:pPr>
        <w:pStyle w:val="Heading1"/>
        <w:numPr>
          <w:ilvl w:val="0"/>
          <w:numId w:val="5"/>
        </w:numPr>
        <w:tabs>
          <w:tab w:val="num" w:pos="780"/>
        </w:tabs>
        <w:spacing w:after="0"/>
        <w:ind w:left="780"/>
        <w:rPr>
          <w:rFonts w:ascii="Calibri" w:hAnsi="Calibri" w:cs="Calibri"/>
          <w:sz w:val="28"/>
          <w:szCs w:val="28"/>
        </w:rPr>
      </w:pPr>
      <w:bookmarkStart w:id="7" w:name="_Toc198414156"/>
      <w:r w:rsidRPr="006E6FFE">
        <w:rPr>
          <w:rFonts w:ascii="Calibri" w:hAnsi="Calibri" w:cs="Calibri"/>
          <w:sz w:val="28"/>
          <w:szCs w:val="28"/>
        </w:rPr>
        <w:t>UPRAVLJANJE RIZICIMA</w:t>
      </w:r>
      <w:bookmarkEnd w:id="7"/>
    </w:p>
    <w:p w14:paraId="754F6B04" w14:textId="77777777" w:rsidR="005308F5" w:rsidRPr="00EF5E70" w:rsidRDefault="005308F5" w:rsidP="005308F5">
      <w:pPr>
        <w:spacing w:before="240" w:after="0" w:line="240" w:lineRule="auto"/>
        <w:ind w:right="92"/>
        <w:jc w:val="both"/>
        <w:rPr>
          <w:rFonts w:cstheme="minorHAnsi"/>
          <w:b/>
          <w:bCs/>
          <w:iCs/>
          <w:sz w:val="24"/>
          <w:szCs w:val="24"/>
        </w:rPr>
      </w:pPr>
      <w:r w:rsidRPr="00EF5E70">
        <w:rPr>
          <w:rFonts w:cstheme="minorHAnsi"/>
          <w:b/>
          <w:bCs/>
          <w:iCs/>
          <w:sz w:val="24"/>
          <w:szCs w:val="24"/>
        </w:rPr>
        <w:t>VALUTNI RIZIK</w:t>
      </w:r>
    </w:p>
    <w:p w14:paraId="02C9724A"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Valutni rizik je rizik da će se vrijednosti financijskih instrumenata promijeniti uslijed promjene tečaja. Društvo nije izloženo ovom riziku jer nema ugovorenih obveza u stranoj valuti.</w:t>
      </w:r>
    </w:p>
    <w:p w14:paraId="053241D9" w14:textId="77777777" w:rsidR="005308F5" w:rsidRPr="00EF5E70" w:rsidRDefault="005308F5" w:rsidP="005308F5">
      <w:pPr>
        <w:spacing w:before="240" w:after="0" w:line="240" w:lineRule="auto"/>
        <w:ind w:right="92"/>
        <w:jc w:val="both"/>
        <w:rPr>
          <w:rFonts w:cstheme="minorHAnsi"/>
          <w:b/>
          <w:bCs/>
          <w:iCs/>
          <w:sz w:val="24"/>
          <w:szCs w:val="24"/>
        </w:rPr>
      </w:pPr>
      <w:r w:rsidRPr="00EF5E70">
        <w:rPr>
          <w:rFonts w:cstheme="minorHAnsi"/>
          <w:b/>
          <w:bCs/>
          <w:iCs/>
          <w:sz w:val="24"/>
          <w:szCs w:val="24"/>
        </w:rPr>
        <w:lastRenderedPageBreak/>
        <w:t>KAMATNI RIZIK</w:t>
      </w:r>
    </w:p>
    <w:p w14:paraId="7414E7D1"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Kamatni rizik je rizik da će se vrijednosti financijskih instrumenata promijeniti uslijed promjene tržišnih kamatnih stopa u odnosu na kamatne stope primjenjive na financijske instrumente.</w:t>
      </w:r>
    </w:p>
    <w:p w14:paraId="610E206B"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 xml:space="preserve">Društvo nema dugoročnih obveza uz promjenjivu kamatnu stopu, te kao posljedicu toga nema izloženost riziku promjene kamatne stope. </w:t>
      </w:r>
    </w:p>
    <w:p w14:paraId="75FEA254" w14:textId="77777777" w:rsidR="005308F5" w:rsidRPr="00EF5E70" w:rsidRDefault="005308F5" w:rsidP="005308F5">
      <w:pPr>
        <w:spacing w:before="240" w:after="0" w:line="240" w:lineRule="auto"/>
        <w:ind w:right="92"/>
        <w:jc w:val="both"/>
        <w:rPr>
          <w:rFonts w:cstheme="minorHAnsi"/>
          <w:b/>
          <w:bCs/>
          <w:iCs/>
          <w:sz w:val="24"/>
          <w:szCs w:val="24"/>
        </w:rPr>
      </w:pPr>
      <w:r w:rsidRPr="00EF5E70">
        <w:rPr>
          <w:rFonts w:cstheme="minorHAnsi"/>
          <w:b/>
          <w:bCs/>
          <w:iCs/>
          <w:sz w:val="24"/>
          <w:szCs w:val="24"/>
        </w:rPr>
        <w:t>KREDITNI RIZIK</w:t>
      </w:r>
    </w:p>
    <w:p w14:paraId="44A65B37"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w:t>
      </w:r>
    </w:p>
    <w:p w14:paraId="3D0619A2"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Društvo je izloženo riziku otplate kredita korištenog u izgradnji EKI mreže kojeg je preuzelo društvo Smart island Krk d.o.o. temeljem Ugovora o podjeli sa preuzimanjem društva kapitala (odvajanje s preuzimanjem) u 2022. godini.</w:t>
      </w:r>
    </w:p>
    <w:p w14:paraId="2E122EB9" w14:textId="77777777" w:rsidR="005308F5" w:rsidRPr="00EF5E70" w:rsidRDefault="005308F5" w:rsidP="005308F5">
      <w:pPr>
        <w:spacing w:before="240" w:after="0" w:line="240" w:lineRule="auto"/>
        <w:ind w:right="92"/>
        <w:jc w:val="both"/>
        <w:rPr>
          <w:rFonts w:cstheme="minorHAnsi"/>
          <w:b/>
          <w:bCs/>
          <w:iCs/>
          <w:sz w:val="24"/>
          <w:szCs w:val="24"/>
        </w:rPr>
      </w:pPr>
      <w:r w:rsidRPr="00EF5E70">
        <w:rPr>
          <w:rFonts w:cstheme="minorHAnsi"/>
          <w:b/>
          <w:bCs/>
          <w:iCs/>
          <w:sz w:val="24"/>
          <w:szCs w:val="24"/>
        </w:rPr>
        <w:t>RIZIK LIKVIDNOSTI</w:t>
      </w:r>
    </w:p>
    <w:p w14:paraId="0A974501"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 xml:space="preserve">Rizik likvidnosti, koji se također naziva rizikom financiranja, je rizik suočavanja Društva s teškoćama u pribavljanju sredstava za podmirenje obveza po financijskim instrumentima. Kratkoročne obveze Društva koje dospijevaju u 2024. godini pokrivene su kratkotrajnom imovinom. </w:t>
      </w:r>
    </w:p>
    <w:p w14:paraId="683EEA03"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Upravljanje ovim rizikom dijelom se svodi na usklađenje priljeva sredstava od strane jedinica lokalne samouprave po ugovorima o sufinanciranju investicija i priljeva od strane društva Smart island Krk d.o.o. za otplatu kredita korištenog u izgradnji EKI mreže.</w:t>
      </w:r>
    </w:p>
    <w:p w14:paraId="50A46D33" w14:textId="77777777" w:rsidR="005308F5" w:rsidRPr="00EF5E70" w:rsidRDefault="005308F5" w:rsidP="005308F5">
      <w:pPr>
        <w:spacing w:before="240" w:after="0" w:line="240" w:lineRule="auto"/>
        <w:ind w:right="92"/>
        <w:jc w:val="both"/>
        <w:rPr>
          <w:rFonts w:cstheme="minorHAnsi"/>
          <w:b/>
          <w:bCs/>
          <w:iCs/>
          <w:sz w:val="24"/>
          <w:szCs w:val="24"/>
        </w:rPr>
      </w:pPr>
      <w:r w:rsidRPr="00EF5E70">
        <w:rPr>
          <w:rFonts w:cstheme="minorHAnsi"/>
          <w:b/>
          <w:bCs/>
          <w:iCs/>
          <w:sz w:val="24"/>
          <w:szCs w:val="24"/>
        </w:rPr>
        <w:t>PROCJENA FER VRIJEDNOSTI</w:t>
      </w:r>
    </w:p>
    <w:p w14:paraId="4EFE1DE2" w14:textId="77777777" w:rsidR="005308F5" w:rsidRPr="00EF5E70" w:rsidRDefault="005308F5" w:rsidP="005308F5">
      <w:pPr>
        <w:spacing w:before="240" w:after="0" w:line="240" w:lineRule="auto"/>
        <w:ind w:right="92"/>
        <w:jc w:val="both"/>
        <w:rPr>
          <w:rFonts w:cstheme="minorHAnsi"/>
          <w:iCs/>
          <w:sz w:val="24"/>
          <w:szCs w:val="24"/>
        </w:rPr>
      </w:pPr>
      <w:r w:rsidRPr="00EF5E70">
        <w:rPr>
          <w:rFonts w:cstheme="minorHAnsi"/>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05CD5793" w14:textId="77777777" w:rsidR="005308F5" w:rsidRPr="00EF5E70" w:rsidRDefault="005308F5" w:rsidP="005308F5">
      <w:pPr>
        <w:spacing w:before="240" w:after="0" w:line="240" w:lineRule="auto"/>
        <w:ind w:right="92"/>
        <w:jc w:val="both"/>
        <w:rPr>
          <w:rFonts w:ascii="Calibri" w:eastAsia="Times New Roman" w:hAnsi="Calibri" w:cs="Calibri"/>
          <w:iCs/>
        </w:rPr>
      </w:pPr>
      <w:r w:rsidRPr="00EF5E70">
        <w:rPr>
          <w:rFonts w:cstheme="minorHAnsi"/>
          <w:iCs/>
          <w:sz w:val="24"/>
          <w:szCs w:val="24"/>
        </w:rPr>
        <w:t>Iskazana knjigovodstvena vrijednost novca i novčanih ekvivalenata približna je njihovoj fer vrijednosti zbog kratkoročnog dospijeća ovih financijskih instrumenata.</w:t>
      </w:r>
    </w:p>
    <w:p w14:paraId="39510A8E" w14:textId="77777777" w:rsidR="00770CED" w:rsidRDefault="00770CED" w:rsidP="00770CED">
      <w:pPr>
        <w:pStyle w:val="Heading1"/>
        <w:numPr>
          <w:ilvl w:val="0"/>
          <w:numId w:val="0"/>
        </w:numPr>
        <w:spacing w:after="0"/>
        <w:ind w:left="780"/>
        <w:rPr>
          <w:rFonts w:ascii="Calibri" w:hAnsi="Calibri" w:cs="Calibri"/>
          <w:sz w:val="28"/>
          <w:szCs w:val="28"/>
        </w:rPr>
      </w:pPr>
      <w:bookmarkStart w:id="8" w:name="_Toc198414157"/>
    </w:p>
    <w:p w14:paraId="31A5482B" w14:textId="1A11D625" w:rsidR="005308F5" w:rsidRPr="00DD0B82" w:rsidRDefault="005308F5" w:rsidP="005308F5">
      <w:pPr>
        <w:pStyle w:val="Heading1"/>
        <w:numPr>
          <w:ilvl w:val="0"/>
          <w:numId w:val="5"/>
        </w:numPr>
        <w:tabs>
          <w:tab w:val="num" w:pos="780"/>
        </w:tabs>
        <w:spacing w:after="0"/>
        <w:ind w:left="780"/>
        <w:rPr>
          <w:rFonts w:ascii="Calibri" w:hAnsi="Calibri" w:cs="Calibri"/>
          <w:sz w:val="28"/>
          <w:szCs w:val="28"/>
        </w:rPr>
      </w:pPr>
      <w:r w:rsidRPr="00DD0B82">
        <w:rPr>
          <w:rFonts w:ascii="Calibri" w:hAnsi="Calibri" w:cs="Calibri"/>
          <w:sz w:val="28"/>
          <w:szCs w:val="28"/>
        </w:rPr>
        <w:t>AKTIVNOSTI ISTRAŽIVANJA I RAZVOJA</w:t>
      </w:r>
      <w:bookmarkEnd w:id="8"/>
    </w:p>
    <w:p w14:paraId="2CCE6214" w14:textId="77777777" w:rsidR="005308F5" w:rsidRPr="00A65C4A" w:rsidRDefault="005308F5" w:rsidP="005308F5">
      <w:pPr>
        <w:spacing w:before="240" w:after="0" w:line="240" w:lineRule="auto"/>
        <w:ind w:right="92"/>
        <w:jc w:val="both"/>
        <w:rPr>
          <w:rFonts w:ascii="Calibri" w:eastAsia="Calibri" w:hAnsi="Calibri" w:cs="Calibri"/>
          <w:iCs/>
          <w:sz w:val="24"/>
          <w:szCs w:val="24"/>
        </w:rPr>
      </w:pPr>
      <w:r w:rsidRPr="00A65C4A">
        <w:rPr>
          <w:rFonts w:ascii="Calibri" w:eastAsia="Calibri" w:hAnsi="Calibri" w:cs="Calibri"/>
          <w:iCs/>
          <w:sz w:val="24"/>
          <w:szCs w:val="24"/>
        </w:rPr>
        <w:t>Društvo tijekom godine nije imalo izražene aktivnosti istraživanja i razvoja.</w:t>
      </w:r>
    </w:p>
    <w:p w14:paraId="0495658C" w14:textId="77777777" w:rsidR="005308F5" w:rsidRPr="00692F2D" w:rsidRDefault="005308F5" w:rsidP="005308F5">
      <w:pPr>
        <w:spacing w:before="240" w:after="0" w:line="240" w:lineRule="auto"/>
        <w:ind w:right="92"/>
        <w:jc w:val="both"/>
        <w:rPr>
          <w:rFonts w:ascii="Calibri" w:eastAsia="Times New Roman" w:hAnsi="Calibri" w:cs="Calibri"/>
          <w:b/>
          <w:bCs/>
          <w:iCs/>
          <w:highlight w:val="cyan"/>
        </w:rPr>
      </w:pPr>
      <w:r w:rsidRPr="00692F2D">
        <w:rPr>
          <w:rFonts w:ascii="Calibri" w:eastAsia="Calibri" w:hAnsi="Calibri" w:cs="Calibri"/>
          <w:iCs/>
          <w:highlight w:val="cyan"/>
        </w:rPr>
        <w:t xml:space="preserve"> </w:t>
      </w:r>
    </w:p>
    <w:p w14:paraId="72655BE3" w14:textId="77777777" w:rsidR="005308F5" w:rsidRPr="00DD0B82" w:rsidRDefault="005308F5" w:rsidP="005308F5">
      <w:pPr>
        <w:pStyle w:val="Heading1"/>
        <w:numPr>
          <w:ilvl w:val="0"/>
          <w:numId w:val="5"/>
        </w:numPr>
        <w:tabs>
          <w:tab w:val="num" w:pos="780"/>
        </w:tabs>
        <w:spacing w:after="0"/>
        <w:ind w:left="780"/>
        <w:rPr>
          <w:rFonts w:ascii="Calibri" w:hAnsi="Calibri" w:cs="Calibri"/>
          <w:sz w:val="28"/>
          <w:szCs w:val="28"/>
        </w:rPr>
      </w:pPr>
      <w:bookmarkStart w:id="9" w:name="_Toc198414158"/>
      <w:r w:rsidRPr="00DD0B82">
        <w:rPr>
          <w:rFonts w:ascii="Calibri" w:hAnsi="Calibri" w:cs="Calibri"/>
          <w:sz w:val="28"/>
          <w:szCs w:val="28"/>
        </w:rPr>
        <w:lastRenderedPageBreak/>
        <w:t>PODACI O PODRUŽNICAMA</w:t>
      </w:r>
      <w:bookmarkEnd w:id="9"/>
      <w:r w:rsidRPr="00DD0B82">
        <w:rPr>
          <w:rFonts w:ascii="Calibri" w:hAnsi="Calibri" w:cs="Calibri"/>
          <w:sz w:val="28"/>
          <w:szCs w:val="28"/>
        </w:rPr>
        <w:t xml:space="preserve"> </w:t>
      </w:r>
    </w:p>
    <w:p w14:paraId="3582FDDD" w14:textId="77777777" w:rsidR="005308F5" w:rsidRPr="00A65C4A" w:rsidRDefault="005308F5" w:rsidP="005308F5">
      <w:pPr>
        <w:spacing w:before="240" w:after="0" w:line="240" w:lineRule="auto"/>
        <w:ind w:right="92"/>
        <w:jc w:val="both"/>
        <w:rPr>
          <w:rFonts w:ascii="Calibri" w:eastAsia="Calibri" w:hAnsi="Calibri" w:cs="Calibri"/>
          <w:iCs/>
          <w:sz w:val="24"/>
          <w:szCs w:val="24"/>
        </w:rPr>
      </w:pPr>
      <w:r w:rsidRPr="00A65C4A">
        <w:rPr>
          <w:rFonts w:ascii="Calibri" w:eastAsia="Calibri" w:hAnsi="Calibri" w:cs="Calibri"/>
          <w:iCs/>
          <w:sz w:val="24"/>
          <w:szCs w:val="24"/>
        </w:rPr>
        <w:t xml:space="preserve">Obzirom na svoj ustroj Društvo nema podružnica. </w:t>
      </w:r>
    </w:p>
    <w:p w14:paraId="7D51DE6C" w14:textId="77777777" w:rsidR="005308F5" w:rsidRPr="00917FC0" w:rsidRDefault="005308F5" w:rsidP="005308F5">
      <w:pPr>
        <w:spacing w:before="240" w:after="0" w:line="240" w:lineRule="auto"/>
        <w:ind w:right="92"/>
        <w:jc w:val="both"/>
        <w:rPr>
          <w:rFonts w:ascii="Calibri" w:eastAsia="Calibri" w:hAnsi="Calibri" w:cs="Calibri"/>
          <w:iCs/>
        </w:rPr>
      </w:pPr>
    </w:p>
    <w:p w14:paraId="48CEDEF4" w14:textId="77777777" w:rsidR="005308F5" w:rsidRPr="00F125CD" w:rsidRDefault="005308F5" w:rsidP="005308F5">
      <w:pPr>
        <w:pStyle w:val="Heading1"/>
        <w:numPr>
          <w:ilvl w:val="0"/>
          <w:numId w:val="5"/>
        </w:numPr>
        <w:tabs>
          <w:tab w:val="num" w:pos="780"/>
        </w:tabs>
        <w:spacing w:after="0"/>
        <w:ind w:left="780"/>
        <w:rPr>
          <w:rFonts w:ascii="Calibri" w:hAnsi="Calibri" w:cs="Calibri"/>
          <w:sz w:val="28"/>
          <w:szCs w:val="28"/>
        </w:rPr>
      </w:pPr>
      <w:bookmarkStart w:id="10" w:name="_Toc198414159"/>
      <w:r w:rsidRPr="00F125CD">
        <w:rPr>
          <w:rFonts w:ascii="Calibri" w:hAnsi="Calibri" w:cs="Calibri"/>
          <w:sz w:val="28"/>
          <w:szCs w:val="28"/>
        </w:rPr>
        <w:t>DOGAĐAJI OD UTJECAJA NA BUDUĆE POSLOVANJE</w:t>
      </w:r>
      <w:bookmarkEnd w:id="10"/>
    </w:p>
    <w:p w14:paraId="434C0B16" w14:textId="77777777" w:rsidR="005308F5" w:rsidRPr="00C22D93" w:rsidRDefault="005308F5" w:rsidP="005308F5">
      <w:pPr>
        <w:spacing w:before="240" w:after="0" w:line="240" w:lineRule="auto"/>
        <w:ind w:right="92"/>
        <w:jc w:val="both"/>
        <w:rPr>
          <w:rFonts w:ascii="Calibri" w:hAnsi="Calibri" w:cstheme="minorHAnsi"/>
          <w:sz w:val="24"/>
          <w:szCs w:val="24"/>
          <w:lang w:eastAsia="hr-HR"/>
        </w:rPr>
      </w:pPr>
      <w:r w:rsidRPr="00F125CD">
        <w:rPr>
          <w:rFonts w:ascii="Calibri" w:hAnsi="Calibri" w:cstheme="minorHAnsi"/>
          <w:sz w:val="24"/>
          <w:szCs w:val="24"/>
          <w:lang w:eastAsia="hr-HR"/>
        </w:rPr>
        <w:t xml:space="preserve">Ostaju stalni operativni rizici poslovanja Društva, a Društvo nastavlja poduzimati sve aktivnosti oko prevladavanja tih rizika (kontrola rashoda te utroška vlastitih sredstava u </w:t>
      </w:r>
      <w:r w:rsidRPr="00C22D93">
        <w:rPr>
          <w:rFonts w:ascii="Calibri" w:hAnsi="Calibri" w:cstheme="minorHAnsi"/>
          <w:sz w:val="24"/>
          <w:szCs w:val="24"/>
          <w:lang w:eastAsia="hr-HR"/>
        </w:rPr>
        <w:t>financiranju ulaganja u nova osnovna sredstva radi zaštite likvidnosti Društva).</w:t>
      </w:r>
    </w:p>
    <w:p w14:paraId="575219AA" w14:textId="3DD9615E" w:rsidR="005308F5" w:rsidRPr="00A65C4A" w:rsidRDefault="005308F5" w:rsidP="005308F5">
      <w:pPr>
        <w:spacing w:before="240" w:after="0" w:line="240" w:lineRule="auto"/>
        <w:ind w:right="92"/>
        <w:jc w:val="both"/>
        <w:rPr>
          <w:rFonts w:cstheme="minorHAnsi"/>
          <w:iCs/>
          <w:sz w:val="24"/>
          <w:szCs w:val="24"/>
        </w:rPr>
      </w:pPr>
      <w:r w:rsidRPr="00C22D93">
        <w:rPr>
          <w:rFonts w:cstheme="minorHAnsi"/>
          <w:iCs/>
          <w:sz w:val="24"/>
          <w:szCs w:val="24"/>
        </w:rPr>
        <w:t xml:space="preserve">Krk, </w:t>
      </w:r>
      <w:r w:rsidR="00770CED" w:rsidRPr="00C22D93">
        <w:rPr>
          <w:rFonts w:cstheme="minorHAnsi"/>
          <w:iCs/>
          <w:sz w:val="24"/>
          <w:szCs w:val="24"/>
        </w:rPr>
        <w:t xml:space="preserve">8. svibnja </w:t>
      </w:r>
      <w:r w:rsidRPr="00C22D93">
        <w:rPr>
          <w:rFonts w:cstheme="minorHAnsi"/>
          <w:iCs/>
          <w:sz w:val="24"/>
          <w:szCs w:val="24"/>
        </w:rPr>
        <w:t>2025.</w:t>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p>
    <w:p w14:paraId="03AF8453" w14:textId="09274D43" w:rsidR="005308F5" w:rsidRDefault="005308F5" w:rsidP="005308F5">
      <w:pPr>
        <w:spacing w:after="0" w:line="240" w:lineRule="auto"/>
        <w:ind w:right="92"/>
        <w:jc w:val="both"/>
        <w:rPr>
          <w:rFonts w:cstheme="minorHAnsi"/>
          <w:iCs/>
          <w:sz w:val="24"/>
          <w:szCs w:val="24"/>
        </w:rPr>
      </w:pP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002E26A3">
        <w:rPr>
          <w:rFonts w:cstheme="minorHAnsi"/>
          <w:iCs/>
          <w:sz w:val="24"/>
          <w:szCs w:val="24"/>
        </w:rPr>
        <w:t xml:space="preserve">  </w:t>
      </w:r>
      <w:r w:rsidRPr="00A65C4A">
        <w:rPr>
          <w:rFonts w:cstheme="minorHAnsi"/>
          <w:iCs/>
          <w:sz w:val="24"/>
          <w:szCs w:val="24"/>
        </w:rPr>
        <w:t>Uprava Društva:</w:t>
      </w:r>
    </w:p>
    <w:p w14:paraId="7F741766" w14:textId="77777777" w:rsidR="005308F5" w:rsidRPr="00A65C4A" w:rsidRDefault="005308F5" w:rsidP="005308F5">
      <w:pPr>
        <w:spacing w:after="0" w:line="240" w:lineRule="auto"/>
        <w:ind w:right="92"/>
        <w:jc w:val="both"/>
        <w:rPr>
          <w:rFonts w:cstheme="minorHAnsi"/>
          <w:iCs/>
          <w:sz w:val="24"/>
          <w:szCs w:val="24"/>
        </w:rPr>
      </w:pPr>
    </w:p>
    <w:p w14:paraId="0C589F98" w14:textId="23B2AD8D" w:rsidR="00427627" w:rsidRPr="00A65C4A" w:rsidRDefault="005308F5" w:rsidP="005308F5">
      <w:pPr>
        <w:spacing w:after="0" w:line="240" w:lineRule="auto"/>
        <w:ind w:right="92"/>
        <w:jc w:val="both"/>
        <w:rPr>
          <w:b/>
          <w:sz w:val="24"/>
          <w:szCs w:val="24"/>
        </w:rPr>
      </w:pP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r>
      <w:r w:rsidRPr="00A65C4A">
        <w:rPr>
          <w:rFonts w:cstheme="minorHAnsi"/>
          <w:iCs/>
          <w:sz w:val="24"/>
          <w:szCs w:val="24"/>
        </w:rPr>
        <w:tab/>
        <w:t xml:space="preserve"> </w:t>
      </w:r>
      <w:r w:rsidRPr="00A65C4A">
        <w:rPr>
          <w:rFonts w:cstheme="minorHAnsi"/>
          <w:iCs/>
          <w:sz w:val="24"/>
          <w:szCs w:val="24"/>
        </w:rPr>
        <w:tab/>
        <w:t xml:space="preserve">      </w:t>
      </w:r>
      <w:r w:rsidRPr="00212014">
        <w:rPr>
          <w:rFonts w:cstheme="minorHAnsi"/>
          <w:iCs/>
          <w:sz w:val="24"/>
          <w:szCs w:val="24"/>
        </w:rPr>
        <w:t>Ivan Jurešić, univ.spec.oec.</w:t>
      </w:r>
    </w:p>
    <w:sectPr w:rsidR="00427627" w:rsidRPr="00A65C4A" w:rsidSect="00AB114D">
      <w:headerReference w:type="default" r:id="rId8"/>
      <w:footerReference w:type="default" r:id="rId9"/>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0F86" w14:textId="77777777" w:rsidR="009B1297" w:rsidRDefault="009B1297" w:rsidP="00945512">
      <w:pPr>
        <w:spacing w:after="0" w:line="240" w:lineRule="auto"/>
      </w:pPr>
      <w:r>
        <w:separator/>
      </w:r>
    </w:p>
  </w:endnote>
  <w:endnote w:type="continuationSeparator" w:id="0">
    <w:p w14:paraId="6DB6B771" w14:textId="77777777" w:rsidR="009B1297" w:rsidRDefault="009B1297"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235194"/>
      <w:docPartObj>
        <w:docPartGallery w:val="Page Numbers (Bottom of Page)"/>
        <w:docPartUnique/>
      </w:docPartObj>
    </w:sdtPr>
    <w:sdtContent>
      <w:p w14:paraId="0EB3105C" w14:textId="77777777" w:rsidR="005859D8" w:rsidRDefault="005859D8">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5859D8" w:rsidRDefault="005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E315" w14:textId="77777777" w:rsidR="009B1297" w:rsidRDefault="009B1297" w:rsidP="00945512">
      <w:pPr>
        <w:spacing w:after="0" w:line="240" w:lineRule="auto"/>
      </w:pPr>
      <w:r>
        <w:separator/>
      </w:r>
    </w:p>
  </w:footnote>
  <w:footnote w:type="continuationSeparator" w:id="0">
    <w:p w14:paraId="279EAA4A" w14:textId="77777777" w:rsidR="009B1297" w:rsidRDefault="009B1297"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CB5A" w14:textId="77777777" w:rsidR="005859D8" w:rsidRDefault="0058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F73B77"/>
    <w:multiLevelType w:val="hybridMultilevel"/>
    <w:tmpl w:val="F7564734"/>
    <w:lvl w:ilvl="0" w:tplc="E2B03F10">
      <w:numFmt w:val="bullet"/>
      <w:lvlText w:val="-"/>
      <w:lvlJc w:val="left"/>
      <w:pPr>
        <w:ind w:left="862" w:hanging="360"/>
      </w:pPr>
      <w:rPr>
        <w:rFonts w:ascii="Times New Roman" w:eastAsiaTheme="minorHAnsi" w:hAnsi="Times New Roman" w:cs="Times New Roman"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 w15:restartNumberingAfterBreak="0">
    <w:nsid w:val="0ED00574"/>
    <w:multiLevelType w:val="hybridMultilevel"/>
    <w:tmpl w:val="E1784774"/>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EF3A84"/>
    <w:multiLevelType w:val="multilevel"/>
    <w:tmpl w:val="10CCE6C6"/>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0261898"/>
    <w:multiLevelType w:val="hybridMultilevel"/>
    <w:tmpl w:val="60949A28"/>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A250D0A"/>
    <w:multiLevelType w:val="hybridMultilevel"/>
    <w:tmpl w:val="096CD6C6"/>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3B794F"/>
    <w:multiLevelType w:val="hybridMultilevel"/>
    <w:tmpl w:val="8CC4C2D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6E001A"/>
    <w:multiLevelType w:val="hybridMultilevel"/>
    <w:tmpl w:val="021A1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12"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7" w15:restartNumberingAfterBreak="0">
    <w:nsid w:val="5B3244DD"/>
    <w:multiLevelType w:val="hybridMultilevel"/>
    <w:tmpl w:val="8B12DD82"/>
    <w:lvl w:ilvl="0" w:tplc="80140CA6">
      <w:start w:val="1"/>
      <w:numFmt w:val="lowerLetter"/>
      <w:lvlText w:val="%1)"/>
      <w:lvlJc w:val="left"/>
      <w:pPr>
        <w:ind w:left="502"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7D02F6"/>
    <w:multiLevelType w:val="hybridMultilevel"/>
    <w:tmpl w:val="C4D6FE56"/>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3E018DD"/>
    <w:multiLevelType w:val="hybridMultilevel"/>
    <w:tmpl w:val="BBD2DCB4"/>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8094DF6"/>
    <w:multiLevelType w:val="hybridMultilevel"/>
    <w:tmpl w:val="145EE18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B6348F6"/>
    <w:multiLevelType w:val="hybridMultilevel"/>
    <w:tmpl w:val="E3AE1FFE"/>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D365D41"/>
    <w:multiLevelType w:val="hybridMultilevel"/>
    <w:tmpl w:val="AD5C1C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2154584">
    <w:abstractNumId w:val="0"/>
  </w:num>
  <w:num w:numId="2" w16cid:durableId="2000649840">
    <w:abstractNumId w:val="7"/>
  </w:num>
  <w:num w:numId="3" w16cid:durableId="466898356">
    <w:abstractNumId w:val="18"/>
  </w:num>
  <w:num w:numId="4" w16cid:durableId="126700842">
    <w:abstractNumId w:val="28"/>
  </w:num>
  <w:num w:numId="5" w16cid:durableId="997074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009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0788817">
    <w:abstractNumId w:val="11"/>
  </w:num>
  <w:num w:numId="8" w16cid:durableId="2095319736">
    <w:abstractNumId w:val="21"/>
  </w:num>
  <w:num w:numId="9" w16cid:durableId="1472093009">
    <w:abstractNumId w:val="15"/>
  </w:num>
  <w:num w:numId="10" w16cid:durableId="710888001">
    <w:abstractNumId w:val="24"/>
  </w:num>
  <w:num w:numId="11" w16cid:durableId="2033417820">
    <w:abstractNumId w:val="29"/>
  </w:num>
  <w:num w:numId="12" w16cid:durableId="265311249">
    <w:abstractNumId w:val="17"/>
  </w:num>
  <w:num w:numId="13" w16cid:durableId="1179855570">
    <w:abstractNumId w:val="12"/>
  </w:num>
  <w:num w:numId="14" w16cid:durableId="361830837">
    <w:abstractNumId w:val="16"/>
  </w:num>
  <w:num w:numId="15" w16cid:durableId="17897056">
    <w:abstractNumId w:val="6"/>
  </w:num>
  <w:num w:numId="16" w16cid:durableId="1492716228">
    <w:abstractNumId w:val="31"/>
  </w:num>
  <w:num w:numId="17" w16cid:durableId="1718508474">
    <w:abstractNumId w:val="19"/>
  </w:num>
  <w:num w:numId="18" w16cid:durableId="431435258">
    <w:abstractNumId w:val="1"/>
  </w:num>
  <w:num w:numId="19" w16cid:durableId="1994135667">
    <w:abstractNumId w:val="25"/>
  </w:num>
  <w:num w:numId="20" w16cid:durableId="838887665">
    <w:abstractNumId w:val="13"/>
  </w:num>
  <w:num w:numId="21" w16cid:durableId="1079596620">
    <w:abstractNumId w:val="26"/>
  </w:num>
  <w:num w:numId="22" w16cid:durableId="1137531008">
    <w:abstractNumId w:val="14"/>
  </w:num>
  <w:num w:numId="23" w16cid:durableId="495342714">
    <w:abstractNumId w:val="4"/>
  </w:num>
  <w:num w:numId="24" w16cid:durableId="1106117384">
    <w:abstractNumId w:val="30"/>
  </w:num>
  <w:num w:numId="25" w16cid:durableId="1301308139">
    <w:abstractNumId w:val="2"/>
  </w:num>
  <w:num w:numId="26" w16cid:durableId="2057510298">
    <w:abstractNumId w:val="23"/>
  </w:num>
  <w:num w:numId="27" w16cid:durableId="946350765">
    <w:abstractNumId w:val="22"/>
  </w:num>
  <w:num w:numId="28" w16cid:durableId="1648782862">
    <w:abstractNumId w:val="3"/>
  </w:num>
  <w:num w:numId="29" w16cid:durableId="530144935">
    <w:abstractNumId w:val="32"/>
  </w:num>
  <w:num w:numId="30" w16cid:durableId="1933200790">
    <w:abstractNumId w:val="10"/>
  </w:num>
  <w:num w:numId="31" w16cid:durableId="1813936951">
    <w:abstractNumId w:val="9"/>
  </w:num>
  <w:num w:numId="32" w16cid:durableId="799037747">
    <w:abstractNumId w:val="5"/>
  </w:num>
  <w:num w:numId="33" w16cid:durableId="1141919805">
    <w:abstractNumId w:val="27"/>
  </w:num>
  <w:num w:numId="34" w16cid:durableId="182800908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BDA"/>
    <w:rsid w:val="00003721"/>
    <w:rsid w:val="00004A2E"/>
    <w:rsid w:val="00005C85"/>
    <w:rsid w:val="00007F70"/>
    <w:rsid w:val="0001219C"/>
    <w:rsid w:val="000144E4"/>
    <w:rsid w:val="00016A66"/>
    <w:rsid w:val="00021292"/>
    <w:rsid w:val="00022173"/>
    <w:rsid w:val="00025FA0"/>
    <w:rsid w:val="00026A45"/>
    <w:rsid w:val="00026D1B"/>
    <w:rsid w:val="00027074"/>
    <w:rsid w:val="000270E1"/>
    <w:rsid w:val="00027A7D"/>
    <w:rsid w:val="00027D9A"/>
    <w:rsid w:val="00027DC5"/>
    <w:rsid w:val="00030C84"/>
    <w:rsid w:val="00033A1E"/>
    <w:rsid w:val="0004072E"/>
    <w:rsid w:val="00041824"/>
    <w:rsid w:val="00042EE0"/>
    <w:rsid w:val="0004467D"/>
    <w:rsid w:val="0004576B"/>
    <w:rsid w:val="00046733"/>
    <w:rsid w:val="00052B58"/>
    <w:rsid w:val="0005372B"/>
    <w:rsid w:val="00054C68"/>
    <w:rsid w:val="00057FFC"/>
    <w:rsid w:val="00060ABD"/>
    <w:rsid w:val="00060D16"/>
    <w:rsid w:val="000614BC"/>
    <w:rsid w:val="00061EA7"/>
    <w:rsid w:val="000626C8"/>
    <w:rsid w:val="0006395B"/>
    <w:rsid w:val="000648A9"/>
    <w:rsid w:val="00066314"/>
    <w:rsid w:val="00067D7B"/>
    <w:rsid w:val="00070F9D"/>
    <w:rsid w:val="00072F4C"/>
    <w:rsid w:val="00072FC4"/>
    <w:rsid w:val="00073A23"/>
    <w:rsid w:val="00074673"/>
    <w:rsid w:val="000757E1"/>
    <w:rsid w:val="0008037B"/>
    <w:rsid w:val="00080871"/>
    <w:rsid w:val="00080FB7"/>
    <w:rsid w:val="0008329A"/>
    <w:rsid w:val="00086014"/>
    <w:rsid w:val="000904A6"/>
    <w:rsid w:val="00090FC2"/>
    <w:rsid w:val="000912D2"/>
    <w:rsid w:val="00093838"/>
    <w:rsid w:val="00097693"/>
    <w:rsid w:val="00097C47"/>
    <w:rsid w:val="000A1FE0"/>
    <w:rsid w:val="000A316C"/>
    <w:rsid w:val="000A68DD"/>
    <w:rsid w:val="000A6CAE"/>
    <w:rsid w:val="000A6FC0"/>
    <w:rsid w:val="000A79A4"/>
    <w:rsid w:val="000B022B"/>
    <w:rsid w:val="000B0D12"/>
    <w:rsid w:val="000B345A"/>
    <w:rsid w:val="000B3491"/>
    <w:rsid w:val="000B398C"/>
    <w:rsid w:val="000C0509"/>
    <w:rsid w:val="000C0A74"/>
    <w:rsid w:val="000C3897"/>
    <w:rsid w:val="000C3929"/>
    <w:rsid w:val="000C4FE6"/>
    <w:rsid w:val="000C5329"/>
    <w:rsid w:val="000C5751"/>
    <w:rsid w:val="000D0C49"/>
    <w:rsid w:val="000D568F"/>
    <w:rsid w:val="000E0616"/>
    <w:rsid w:val="000E0974"/>
    <w:rsid w:val="000E3A47"/>
    <w:rsid w:val="000E3A56"/>
    <w:rsid w:val="000E413B"/>
    <w:rsid w:val="000E4D6A"/>
    <w:rsid w:val="000E4FB7"/>
    <w:rsid w:val="000E599D"/>
    <w:rsid w:val="000E6623"/>
    <w:rsid w:val="000E756C"/>
    <w:rsid w:val="000E7D4B"/>
    <w:rsid w:val="000F3B4A"/>
    <w:rsid w:val="000F3F68"/>
    <w:rsid w:val="000F417D"/>
    <w:rsid w:val="000F4623"/>
    <w:rsid w:val="000F49E8"/>
    <w:rsid w:val="000F51C5"/>
    <w:rsid w:val="000F6F05"/>
    <w:rsid w:val="000F7FB5"/>
    <w:rsid w:val="001029C4"/>
    <w:rsid w:val="0010457B"/>
    <w:rsid w:val="00104D84"/>
    <w:rsid w:val="00105203"/>
    <w:rsid w:val="001066B2"/>
    <w:rsid w:val="0010678A"/>
    <w:rsid w:val="001079E0"/>
    <w:rsid w:val="00107D6D"/>
    <w:rsid w:val="00111645"/>
    <w:rsid w:val="001176CD"/>
    <w:rsid w:val="00120723"/>
    <w:rsid w:val="00120DA6"/>
    <w:rsid w:val="0012100E"/>
    <w:rsid w:val="00121787"/>
    <w:rsid w:val="001221DD"/>
    <w:rsid w:val="0012586D"/>
    <w:rsid w:val="00126180"/>
    <w:rsid w:val="0013131F"/>
    <w:rsid w:val="00131389"/>
    <w:rsid w:val="00132B50"/>
    <w:rsid w:val="001337EF"/>
    <w:rsid w:val="00133964"/>
    <w:rsid w:val="00134ABF"/>
    <w:rsid w:val="00135D3F"/>
    <w:rsid w:val="00135D5C"/>
    <w:rsid w:val="00141A2D"/>
    <w:rsid w:val="001437E1"/>
    <w:rsid w:val="00143DE7"/>
    <w:rsid w:val="00150917"/>
    <w:rsid w:val="0015273E"/>
    <w:rsid w:val="00152E8C"/>
    <w:rsid w:val="00156ECA"/>
    <w:rsid w:val="001577D0"/>
    <w:rsid w:val="00160D74"/>
    <w:rsid w:val="001621EA"/>
    <w:rsid w:val="001637CA"/>
    <w:rsid w:val="00163AED"/>
    <w:rsid w:val="00165043"/>
    <w:rsid w:val="0016730B"/>
    <w:rsid w:val="00170C25"/>
    <w:rsid w:val="00172296"/>
    <w:rsid w:val="00173F6E"/>
    <w:rsid w:val="0017443A"/>
    <w:rsid w:val="00174682"/>
    <w:rsid w:val="001749B3"/>
    <w:rsid w:val="00174ED2"/>
    <w:rsid w:val="00175E7A"/>
    <w:rsid w:val="00176742"/>
    <w:rsid w:val="001771F5"/>
    <w:rsid w:val="00185E81"/>
    <w:rsid w:val="00185EA0"/>
    <w:rsid w:val="00185F15"/>
    <w:rsid w:val="00186694"/>
    <w:rsid w:val="0019238D"/>
    <w:rsid w:val="00192DBF"/>
    <w:rsid w:val="001940EA"/>
    <w:rsid w:val="0019677C"/>
    <w:rsid w:val="00197547"/>
    <w:rsid w:val="001A75E4"/>
    <w:rsid w:val="001B0325"/>
    <w:rsid w:val="001B2727"/>
    <w:rsid w:val="001B2AE8"/>
    <w:rsid w:val="001B2E82"/>
    <w:rsid w:val="001B3490"/>
    <w:rsid w:val="001B3F47"/>
    <w:rsid w:val="001B668A"/>
    <w:rsid w:val="001B6CEF"/>
    <w:rsid w:val="001C5609"/>
    <w:rsid w:val="001C5B63"/>
    <w:rsid w:val="001C6068"/>
    <w:rsid w:val="001D37E1"/>
    <w:rsid w:val="001D4B62"/>
    <w:rsid w:val="001D5A3A"/>
    <w:rsid w:val="001D63F1"/>
    <w:rsid w:val="001E5986"/>
    <w:rsid w:val="001E66B2"/>
    <w:rsid w:val="001E7185"/>
    <w:rsid w:val="001F09B6"/>
    <w:rsid w:val="001F3693"/>
    <w:rsid w:val="001F456E"/>
    <w:rsid w:val="001F5C5D"/>
    <w:rsid w:val="001F6422"/>
    <w:rsid w:val="001F666C"/>
    <w:rsid w:val="001F7D66"/>
    <w:rsid w:val="00203A68"/>
    <w:rsid w:val="002044E0"/>
    <w:rsid w:val="00205649"/>
    <w:rsid w:val="00205A95"/>
    <w:rsid w:val="00205E1E"/>
    <w:rsid w:val="002060B8"/>
    <w:rsid w:val="00207553"/>
    <w:rsid w:val="00207B6C"/>
    <w:rsid w:val="002164E7"/>
    <w:rsid w:val="00216785"/>
    <w:rsid w:val="0021688F"/>
    <w:rsid w:val="00216CDA"/>
    <w:rsid w:val="00217F55"/>
    <w:rsid w:val="00224791"/>
    <w:rsid w:val="00225155"/>
    <w:rsid w:val="00225A8C"/>
    <w:rsid w:val="0023134F"/>
    <w:rsid w:val="00231F30"/>
    <w:rsid w:val="00233809"/>
    <w:rsid w:val="00237F78"/>
    <w:rsid w:val="00241F59"/>
    <w:rsid w:val="00244FFA"/>
    <w:rsid w:val="00245515"/>
    <w:rsid w:val="002455CA"/>
    <w:rsid w:val="00245BD2"/>
    <w:rsid w:val="00245C9E"/>
    <w:rsid w:val="00245FD5"/>
    <w:rsid w:val="00246CBE"/>
    <w:rsid w:val="002500C6"/>
    <w:rsid w:val="0025083B"/>
    <w:rsid w:val="00251D8E"/>
    <w:rsid w:val="0025352F"/>
    <w:rsid w:val="00254072"/>
    <w:rsid w:val="00254B57"/>
    <w:rsid w:val="00255065"/>
    <w:rsid w:val="0026007C"/>
    <w:rsid w:val="00261562"/>
    <w:rsid w:val="002631C5"/>
    <w:rsid w:val="00263413"/>
    <w:rsid w:val="002647B6"/>
    <w:rsid w:val="00264A2F"/>
    <w:rsid w:val="00266203"/>
    <w:rsid w:val="00266667"/>
    <w:rsid w:val="002735C5"/>
    <w:rsid w:val="00274F40"/>
    <w:rsid w:val="002757CB"/>
    <w:rsid w:val="00275C6B"/>
    <w:rsid w:val="00275F0C"/>
    <w:rsid w:val="00276835"/>
    <w:rsid w:val="00277594"/>
    <w:rsid w:val="002779E6"/>
    <w:rsid w:val="00280780"/>
    <w:rsid w:val="002820F2"/>
    <w:rsid w:val="0028480C"/>
    <w:rsid w:val="00284C0E"/>
    <w:rsid w:val="00285006"/>
    <w:rsid w:val="002871AE"/>
    <w:rsid w:val="00287CE9"/>
    <w:rsid w:val="00287D10"/>
    <w:rsid w:val="002907B1"/>
    <w:rsid w:val="00291B42"/>
    <w:rsid w:val="00292998"/>
    <w:rsid w:val="00292C87"/>
    <w:rsid w:val="002970EF"/>
    <w:rsid w:val="002A0EA1"/>
    <w:rsid w:val="002A16E1"/>
    <w:rsid w:val="002A3921"/>
    <w:rsid w:val="002A400B"/>
    <w:rsid w:val="002A5432"/>
    <w:rsid w:val="002A57D6"/>
    <w:rsid w:val="002A71A5"/>
    <w:rsid w:val="002A7B1C"/>
    <w:rsid w:val="002A7B49"/>
    <w:rsid w:val="002A7E49"/>
    <w:rsid w:val="002B03A9"/>
    <w:rsid w:val="002B103A"/>
    <w:rsid w:val="002B15D5"/>
    <w:rsid w:val="002B1823"/>
    <w:rsid w:val="002B3224"/>
    <w:rsid w:val="002B40A3"/>
    <w:rsid w:val="002B4348"/>
    <w:rsid w:val="002C2945"/>
    <w:rsid w:val="002C4D97"/>
    <w:rsid w:val="002C5938"/>
    <w:rsid w:val="002D15A2"/>
    <w:rsid w:val="002D24AE"/>
    <w:rsid w:val="002D613F"/>
    <w:rsid w:val="002D7904"/>
    <w:rsid w:val="002E26A3"/>
    <w:rsid w:val="002E3233"/>
    <w:rsid w:val="002E356B"/>
    <w:rsid w:val="002E3EF6"/>
    <w:rsid w:val="002E4EF3"/>
    <w:rsid w:val="002E747F"/>
    <w:rsid w:val="002F14A1"/>
    <w:rsid w:val="002F2022"/>
    <w:rsid w:val="002F2263"/>
    <w:rsid w:val="002F2865"/>
    <w:rsid w:val="002F2F1C"/>
    <w:rsid w:val="002F346A"/>
    <w:rsid w:val="002F4DD6"/>
    <w:rsid w:val="002F5473"/>
    <w:rsid w:val="002F5FED"/>
    <w:rsid w:val="002F7601"/>
    <w:rsid w:val="002F777C"/>
    <w:rsid w:val="00300099"/>
    <w:rsid w:val="003061DA"/>
    <w:rsid w:val="00310D0D"/>
    <w:rsid w:val="003116B3"/>
    <w:rsid w:val="00311E0A"/>
    <w:rsid w:val="003122C9"/>
    <w:rsid w:val="00313243"/>
    <w:rsid w:val="00313AD8"/>
    <w:rsid w:val="0031483B"/>
    <w:rsid w:val="00315735"/>
    <w:rsid w:val="003170F0"/>
    <w:rsid w:val="00321B60"/>
    <w:rsid w:val="0032203D"/>
    <w:rsid w:val="0032315A"/>
    <w:rsid w:val="0032388B"/>
    <w:rsid w:val="0032533D"/>
    <w:rsid w:val="00330D5E"/>
    <w:rsid w:val="00331D9A"/>
    <w:rsid w:val="0033512A"/>
    <w:rsid w:val="00335D6C"/>
    <w:rsid w:val="003370F8"/>
    <w:rsid w:val="003374E3"/>
    <w:rsid w:val="00337F36"/>
    <w:rsid w:val="00342EBE"/>
    <w:rsid w:val="003435C7"/>
    <w:rsid w:val="00343B24"/>
    <w:rsid w:val="00343D9E"/>
    <w:rsid w:val="003442D8"/>
    <w:rsid w:val="00344492"/>
    <w:rsid w:val="00345B23"/>
    <w:rsid w:val="0034699A"/>
    <w:rsid w:val="00346F01"/>
    <w:rsid w:val="003470BF"/>
    <w:rsid w:val="00357C85"/>
    <w:rsid w:val="00361265"/>
    <w:rsid w:val="00362AE9"/>
    <w:rsid w:val="00362CAF"/>
    <w:rsid w:val="00363492"/>
    <w:rsid w:val="00364BFD"/>
    <w:rsid w:val="00365FF0"/>
    <w:rsid w:val="00367C7E"/>
    <w:rsid w:val="00372395"/>
    <w:rsid w:val="003735B7"/>
    <w:rsid w:val="00374941"/>
    <w:rsid w:val="0037607E"/>
    <w:rsid w:val="003810BB"/>
    <w:rsid w:val="003812CA"/>
    <w:rsid w:val="00381EB6"/>
    <w:rsid w:val="00383A04"/>
    <w:rsid w:val="003847B2"/>
    <w:rsid w:val="0038533A"/>
    <w:rsid w:val="0038679A"/>
    <w:rsid w:val="003902DA"/>
    <w:rsid w:val="003A0D9A"/>
    <w:rsid w:val="003A1257"/>
    <w:rsid w:val="003A24B7"/>
    <w:rsid w:val="003A37FF"/>
    <w:rsid w:val="003A4413"/>
    <w:rsid w:val="003A61F1"/>
    <w:rsid w:val="003A6BA3"/>
    <w:rsid w:val="003B00AA"/>
    <w:rsid w:val="003B1E02"/>
    <w:rsid w:val="003B33A0"/>
    <w:rsid w:val="003B4197"/>
    <w:rsid w:val="003B4A5C"/>
    <w:rsid w:val="003B6678"/>
    <w:rsid w:val="003C1654"/>
    <w:rsid w:val="003C304A"/>
    <w:rsid w:val="003C326B"/>
    <w:rsid w:val="003C32BE"/>
    <w:rsid w:val="003C4061"/>
    <w:rsid w:val="003C5E87"/>
    <w:rsid w:val="003D06B5"/>
    <w:rsid w:val="003D079C"/>
    <w:rsid w:val="003D2427"/>
    <w:rsid w:val="003D2695"/>
    <w:rsid w:val="003D2E77"/>
    <w:rsid w:val="003D3549"/>
    <w:rsid w:val="003D36C5"/>
    <w:rsid w:val="003D46C6"/>
    <w:rsid w:val="003D5791"/>
    <w:rsid w:val="003D6BCD"/>
    <w:rsid w:val="003D6E08"/>
    <w:rsid w:val="003E11FB"/>
    <w:rsid w:val="003E1F70"/>
    <w:rsid w:val="003E28AF"/>
    <w:rsid w:val="003E42A6"/>
    <w:rsid w:val="003E4558"/>
    <w:rsid w:val="003E5CD1"/>
    <w:rsid w:val="003E6C13"/>
    <w:rsid w:val="003E7761"/>
    <w:rsid w:val="003F032A"/>
    <w:rsid w:val="003F05F0"/>
    <w:rsid w:val="003F10FE"/>
    <w:rsid w:val="003F2A19"/>
    <w:rsid w:val="003F3F3F"/>
    <w:rsid w:val="003F4C74"/>
    <w:rsid w:val="003F53E7"/>
    <w:rsid w:val="003F6E0F"/>
    <w:rsid w:val="003F700C"/>
    <w:rsid w:val="003F7C7A"/>
    <w:rsid w:val="0040252F"/>
    <w:rsid w:val="004025EF"/>
    <w:rsid w:val="004046EA"/>
    <w:rsid w:val="00411B33"/>
    <w:rsid w:val="00411F4A"/>
    <w:rsid w:val="00413816"/>
    <w:rsid w:val="004174AC"/>
    <w:rsid w:val="00420E56"/>
    <w:rsid w:val="004224CB"/>
    <w:rsid w:val="004229CA"/>
    <w:rsid w:val="00422C89"/>
    <w:rsid w:val="00423291"/>
    <w:rsid w:val="00423A82"/>
    <w:rsid w:val="00425AC8"/>
    <w:rsid w:val="004262B3"/>
    <w:rsid w:val="00427627"/>
    <w:rsid w:val="00431AB9"/>
    <w:rsid w:val="004321DD"/>
    <w:rsid w:val="00433F72"/>
    <w:rsid w:val="004342C8"/>
    <w:rsid w:val="00435F21"/>
    <w:rsid w:val="00436393"/>
    <w:rsid w:val="00437306"/>
    <w:rsid w:val="0044069A"/>
    <w:rsid w:val="00440AFE"/>
    <w:rsid w:val="00442A47"/>
    <w:rsid w:val="00445B13"/>
    <w:rsid w:val="0044710B"/>
    <w:rsid w:val="004523B2"/>
    <w:rsid w:val="00454350"/>
    <w:rsid w:val="004550F8"/>
    <w:rsid w:val="00457CAE"/>
    <w:rsid w:val="00460B5F"/>
    <w:rsid w:val="00460F53"/>
    <w:rsid w:val="00461B03"/>
    <w:rsid w:val="00462712"/>
    <w:rsid w:val="00463A0E"/>
    <w:rsid w:val="004641A9"/>
    <w:rsid w:val="00464CDA"/>
    <w:rsid w:val="004733C4"/>
    <w:rsid w:val="00474125"/>
    <w:rsid w:val="0047434C"/>
    <w:rsid w:val="00476C89"/>
    <w:rsid w:val="00477DFF"/>
    <w:rsid w:val="00480BB0"/>
    <w:rsid w:val="00481577"/>
    <w:rsid w:val="00481F0B"/>
    <w:rsid w:val="004830C3"/>
    <w:rsid w:val="0048513D"/>
    <w:rsid w:val="00486574"/>
    <w:rsid w:val="00490008"/>
    <w:rsid w:val="00490652"/>
    <w:rsid w:val="0049118B"/>
    <w:rsid w:val="004915D1"/>
    <w:rsid w:val="004921C5"/>
    <w:rsid w:val="00492276"/>
    <w:rsid w:val="00492DC7"/>
    <w:rsid w:val="004938E2"/>
    <w:rsid w:val="0049470D"/>
    <w:rsid w:val="004964D2"/>
    <w:rsid w:val="00496C62"/>
    <w:rsid w:val="004A1382"/>
    <w:rsid w:val="004A144E"/>
    <w:rsid w:val="004A1D9B"/>
    <w:rsid w:val="004A2E1A"/>
    <w:rsid w:val="004A32A2"/>
    <w:rsid w:val="004A34D9"/>
    <w:rsid w:val="004A64DF"/>
    <w:rsid w:val="004A7E83"/>
    <w:rsid w:val="004B22A8"/>
    <w:rsid w:val="004B6D5B"/>
    <w:rsid w:val="004B7BB7"/>
    <w:rsid w:val="004C1C95"/>
    <w:rsid w:val="004C2F49"/>
    <w:rsid w:val="004C2F70"/>
    <w:rsid w:val="004C4197"/>
    <w:rsid w:val="004C4636"/>
    <w:rsid w:val="004C4E16"/>
    <w:rsid w:val="004C68DA"/>
    <w:rsid w:val="004C6E42"/>
    <w:rsid w:val="004C7A53"/>
    <w:rsid w:val="004D1BF4"/>
    <w:rsid w:val="004D26BB"/>
    <w:rsid w:val="004D5E13"/>
    <w:rsid w:val="004D6A98"/>
    <w:rsid w:val="004E306E"/>
    <w:rsid w:val="004E377F"/>
    <w:rsid w:val="004E3B7F"/>
    <w:rsid w:val="004E3FC3"/>
    <w:rsid w:val="004E45B5"/>
    <w:rsid w:val="004E5896"/>
    <w:rsid w:val="004E6B25"/>
    <w:rsid w:val="004E7B0D"/>
    <w:rsid w:val="004E7B9D"/>
    <w:rsid w:val="004F06CA"/>
    <w:rsid w:val="004F0A78"/>
    <w:rsid w:val="004F1A8B"/>
    <w:rsid w:val="004F3CEE"/>
    <w:rsid w:val="004F4F45"/>
    <w:rsid w:val="004F4F65"/>
    <w:rsid w:val="004F6969"/>
    <w:rsid w:val="004F78F7"/>
    <w:rsid w:val="00503FDA"/>
    <w:rsid w:val="00504497"/>
    <w:rsid w:val="00504B81"/>
    <w:rsid w:val="00505C9D"/>
    <w:rsid w:val="00506FEC"/>
    <w:rsid w:val="00510570"/>
    <w:rsid w:val="0051102A"/>
    <w:rsid w:val="0051161D"/>
    <w:rsid w:val="005135AA"/>
    <w:rsid w:val="00514A2D"/>
    <w:rsid w:val="00515ED6"/>
    <w:rsid w:val="0051605F"/>
    <w:rsid w:val="00516986"/>
    <w:rsid w:val="00517E71"/>
    <w:rsid w:val="00521283"/>
    <w:rsid w:val="00521CF1"/>
    <w:rsid w:val="00521FFF"/>
    <w:rsid w:val="00523010"/>
    <w:rsid w:val="00524687"/>
    <w:rsid w:val="005246FC"/>
    <w:rsid w:val="005251A4"/>
    <w:rsid w:val="00526366"/>
    <w:rsid w:val="00527369"/>
    <w:rsid w:val="005308F5"/>
    <w:rsid w:val="005326C2"/>
    <w:rsid w:val="00533C8D"/>
    <w:rsid w:val="0053495D"/>
    <w:rsid w:val="00534C8B"/>
    <w:rsid w:val="00535B85"/>
    <w:rsid w:val="00536DAD"/>
    <w:rsid w:val="00537ED8"/>
    <w:rsid w:val="005418E8"/>
    <w:rsid w:val="005420F2"/>
    <w:rsid w:val="00543059"/>
    <w:rsid w:val="00547B52"/>
    <w:rsid w:val="0055169F"/>
    <w:rsid w:val="0055179E"/>
    <w:rsid w:val="0055234B"/>
    <w:rsid w:val="00552FE3"/>
    <w:rsid w:val="005533EE"/>
    <w:rsid w:val="00553666"/>
    <w:rsid w:val="00555C29"/>
    <w:rsid w:val="00555C6A"/>
    <w:rsid w:val="00556F78"/>
    <w:rsid w:val="00560C09"/>
    <w:rsid w:val="00563785"/>
    <w:rsid w:val="00565491"/>
    <w:rsid w:val="00567E0A"/>
    <w:rsid w:val="00570883"/>
    <w:rsid w:val="00571970"/>
    <w:rsid w:val="00572C92"/>
    <w:rsid w:val="005731F2"/>
    <w:rsid w:val="00574D67"/>
    <w:rsid w:val="00574E4A"/>
    <w:rsid w:val="00575EA7"/>
    <w:rsid w:val="00576BD9"/>
    <w:rsid w:val="00576DEB"/>
    <w:rsid w:val="0057758A"/>
    <w:rsid w:val="00582572"/>
    <w:rsid w:val="005859D8"/>
    <w:rsid w:val="00590423"/>
    <w:rsid w:val="005906B9"/>
    <w:rsid w:val="00593159"/>
    <w:rsid w:val="005933CC"/>
    <w:rsid w:val="00596252"/>
    <w:rsid w:val="005970EA"/>
    <w:rsid w:val="005A0294"/>
    <w:rsid w:val="005A1C89"/>
    <w:rsid w:val="005A2659"/>
    <w:rsid w:val="005A27F1"/>
    <w:rsid w:val="005A3655"/>
    <w:rsid w:val="005A3BDA"/>
    <w:rsid w:val="005A57AD"/>
    <w:rsid w:val="005B0714"/>
    <w:rsid w:val="005B13DF"/>
    <w:rsid w:val="005C023B"/>
    <w:rsid w:val="005C090B"/>
    <w:rsid w:val="005C414D"/>
    <w:rsid w:val="005C7D48"/>
    <w:rsid w:val="005D184A"/>
    <w:rsid w:val="005D1DF8"/>
    <w:rsid w:val="005D25CE"/>
    <w:rsid w:val="005D2DEC"/>
    <w:rsid w:val="005D3D26"/>
    <w:rsid w:val="005D3FA3"/>
    <w:rsid w:val="005D431D"/>
    <w:rsid w:val="005D45B5"/>
    <w:rsid w:val="005D4BBA"/>
    <w:rsid w:val="005D6273"/>
    <w:rsid w:val="005E0EA8"/>
    <w:rsid w:val="005E5B07"/>
    <w:rsid w:val="005E6864"/>
    <w:rsid w:val="005E68EC"/>
    <w:rsid w:val="005E7F5E"/>
    <w:rsid w:val="005F191F"/>
    <w:rsid w:val="005F3B20"/>
    <w:rsid w:val="005F4D81"/>
    <w:rsid w:val="005F57FB"/>
    <w:rsid w:val="005F645D"/>
    <w:rsid w:val="005F6527"/>
    <w:rsid w:val="005F6F7A"/>
    <w:rsid w:val="005F7922"/>
    <w:rsid w:val="0060157E"/>
    <w:rsid w:val="006019FE"/>
    <w:rsid w:val="00601F26"/>
    <w:rsid w:val="00605B78"/>
    <w:rsid w:val="00606DED"/>
    <w:rsid w:val="00610205"/>
    <w:rsid w:val="00610D89"/>
    <w:rsid w:val="00610F0B"/>
    <w:rsid w:val="0061547C"/>
    <w:rsid w:val="006166F0"/>
    <w:rsid w:val="00617445"/>
    <w:rsid w:val="00621227"/>
    <w:rsid w:val="00623785"/>
    <w:rsid w:val="006266C0"/>
    <w:rsid w:val="00631F96"/>
    <w:rsid w:val="00632454"/>
    <w:rsid w:val="00633CF9"/>
    <w:rsid w:val="00637AC4"/>
    <w:rsid w:val="00641094"/>
    <w:rsid w:val="00641723"/>
    <w:rsid w:val="00644594"/>
    <w:rsid w:val="00644C58"/>
    <w:rsid w:val="00646308"/>
    <w:rsid w:val="006504C0"/>
    <w:rsid w:val="00650690"/>
    <w:rsid w:val="0065124A"/>
    <w:rsid w:val="00652A6E"/>
    <w:rsid w:val="00656030"/>
    <w:rsid w:val="00661D83"/>
    <w:rsid w:val="00664DF5"/>
    <w:rsid w:val="00665BD4"/>
    <w:rsid w:val="00667366"/>
    <w:rsid w:val="00672564"/>
    <w:rsid w:val="0067314F"/>
    <w:rsid w:val="0067492E"/>
    <w:rsid w:val="006801C1"/>
    <w:rsid w:val="00680A3B"/>
    <w:rsid w:val="006818DD"/>
    <w:rsid w:val="00681FD2"/>
    <w:rsid w:val="006825FA"/>
    <w:rsid w:val="006860DA"/>
    <w:rsid w:val="006908E1"/>
    <w:rsid w:val="00692012"/>
    <w:rsid w:val="00692B0D"/>
    <w:rsid w:val="006953DF"/>
    <w:rsid w:val="00695786"/>
    <w:rsid w:val="00696969"/>
    <w:rsid w:val="00697220"/>
    <w:rsid w:val="006A1534"/>
    <w:rsid w:val="006A1D91"/>
    <w:rsid w:val="006A3BAA"/>
    <w:rsid w:val="006A406B"/>
    <w:rsid w:val="006A5122"/>
    <w:rsid w:val="006A7688"/>
    <w:rsid w:val="006B05F7"/>
    <w:rsid w:val="006B1B34"/>
    <w:rsid w:val="006B1DF2"/>
    <w:rsid w:val="006B3229"/>
    <w:rsid w:val="006B5D47"/>
    <w:rsid w:val="006B75D0"/>
    <w:rsid w:val="006B77DE"/>
    <w:rsid w:val="006C02CB"/>
    <w:rsid w:val="006C0B91"/>
    <w:rsid w:val="006C0CD9"/>
    <w:rsid w:val="006C10C5"/>
    <w:rsid w:val="006C4046"/>
    <w:rsid w:val="006C41D6"/>
    <w:rsid w:val="006C6409"/>
    <w:rsid w:val="006D0BDC"/>
    <w:rsid w:val="006D22E2"/>
    <w:rsid w:val="006D3374"/>
    <w:rsid w:val="006D6868"/>
    <w:rsid w:val="006D726D"/>
    <w:rsid w:val="006D772A"/>
    <w:rsid w:val="006E01E5"/>
    <w:rsid w:val="006E04F5"/>
    <w:rsid w:val="006E0C54"/>
    <w:rsid w:val="006E2279"/>
    <w:rsid w:val="006E2D33"/>
    <w:rsid w:val="006E5EE2"/>
    <w:rsid w:val="006E67B6"/>
    <w:rsid w:val="006E6FFE"/>
    <w:rsid w:val="006F03E2"/>
    <w:rsid w:val="006F0EB2"/>
    <w:rsid w:val="006F17A6"/>
    <w:rsid w:val="006F31DF"/>
    <w:rsid w:val="006F4EA5"/>
    <w:rsid w:val="006F6EFB"/>
    <w:rsid w:val="006F7CEB"/>
    <w:rsid w:val="007003C8"/>
    <w:rsid w:val="00700508"/>
    <w:rsid w:val="00701011"/>
    <w:rsid w:val="007016AF"/>
    <w:rsid w:val="007022F1"/>
    <w:rsid w:val="00704874"/>
    <w:rsid w:val="007050D6"/>
    <w:rsid w:val="00705D2C"/>
    <w:rsid w:val="00707001"/>
    <w:rsid w:val="00710C46"/>
    <w:rsid w:val="00713F14"/>
    <w:rsid w:val="00713FE6"/>
    <w:rsid w:val="0071422F"/>
    <w:rsid w:val="007158E4"/>
    <w:rsid w:val="007166DF"/>
    <w:rsid w:val="007200B4"/>
    <w:rsid w:val="007202EA"/>
    <w:rsid w:val="00724686"/>
    <w:rsid w:val="0072546B"/>
    <w:rsid w:val="00725954"/>
    <w:rsid w:val="00726833"/>
    <w:rsid w:val="00726FE0"/>
    <w:rsid w:val="007327C7"/>
    <w:rsid w:val="00733E8D"/>
    <w:rsid w:val="0073415E"/>
    <w:rsid w:val="00737082"/>
    <w:rsid w:val="00737257"/>
    <w:rsid w:val="0073749B"/>
    <w:rsid w:val="00741703"/>
    <w:rsid w:val="007439E0"/>
    <w:rsid w:val="0074623D"/>
    <w:rsid w:val="00747169"/>
    <w:rsid w:val="00747524"/>
    <w:rsid w:val="00750647"/>
    <w:rsid w:val="0075140F"/>
    <w:rsid w:val="00751B8C"/>
    <w:rsid w:val="007541DD"/>
    <w:rsid w:val="00754344"/>
    <w:rsid w:val="00754536"/>
    <w:rsid w:val="007547F9"/>
    <w:rsid w:val="00754949"/>
    <w:rsid w:val="00755D84"/>
    <w:rsid w:val="007561CB"/>
    <w:rsid w:val="00756D1D"/>
    <w:rsid w:val="007675EE"/>
    <w:rsid w:val="00770CED"/>
    <w:rsid w:val="007714F2"/>
    <w:rsid w:val="0078111A"/>
    <w:rsid w:val="00782822"/>
    <w:rsid w:val="0078284D"/>
    <w:rsid w:val="007835EB"/>
    <w:rsid w:val="00786292"/>
    <w:rsid w:val="00786A3D"/>
    <w:rsid w:val="00791083"/>
    <w:rsid w:val="0079343D"/>
    <w:rsid w:val="00793ECD"/>
    <w:rsid w:val="0079556E"/>
    <w:rsid w:val="007A201D"/>
    <w:rsid w:val="007A3808"/>
    <w:rsid w:val="007A5B30"/>
    <w:rsid w:val="007A75C4"/>
    <w:rsid w:val="007B002B"/>
    <w:rsid w:val="007B2C16"/>
    <w:rsid w:val="007B5240"/>
    <w:rsid w:val="007B5CFA"/>
    <w:rsid w:val="007B62B4"/>
    <w:rsid w:val="007B67D8"/>
    <w:rsid w:val="007C0084"/>
    <w:rsid w:val="007C574B"/>
    <w:rsid w:val="007D0713"/>
    <w:rsid w:val="007D0CFC"/>
    <w:rsid w:val="007D0F01"/>
    <w:rsid w:val="007E0943"/>
    <w:rsid w:val="007E19DE"/>
    <w:rsid w:val="007E4D0C"/>
    <w:rsid w:val="007F0A78"/>
    <w:rsid w:val="007F0FFC"/>
    <w:rsid w:val="007F3463"/>
    <w:rsid w:val="007F72A5"/>
    <w:rsid w:val="007F7DCA"/>
    <w:rsid w:val="00800F0C"/>
    <w:rsid w:val="008020D6"/>
    <w:rsid w:val="0080335D"/>
    <w:rsid w:val="00804ACF"/>
    <w:rsid w:val="00807CC5"/>
    <w:rsid w:val="00810053"/>
    <w:rsid w:val="008103A1"/>
    <w:rsid w:val="00812AEA"/>
    <w:rsid w:val="00813781"/>
    <w:rsid w:val="00814529"/>
    <w:rsid w:val="00814A87"/>
    <w:rsid w:val="008166CA"/>
    <w:rsid w:val="00816F31"/>
    <w:rsid w:val="00817995"/>
    <w:rsid w:val="00821D12"/>
    <w:rsid w:val="00822074"/>
    <w:rsid w:val="008224A1"/>
    <w:rsid w:val="0082501F"/>
    <w:rsid w:val="00825FB7"/>
    <w:rsid w:val="00826991"/>
    <w:rsid w:val="008305EB"/>
    <w:rsid w:val="00833A20"/>
    <w:rsid w:val="00836ADC"/>
    <w:rsid w:val="008444EE"/>
    <w:rsid w:val="008461AF"/>
    <w:rsid w:val="008466E0"/>
    <w:rsid w:val="00846BA4"/>
    <w:rsid w:val="008538AA"/>
    <w:rsid w:val="00854478"/>
    <w:rsid w:val="008552D7"/>
    <w:rsid w:val="00862AE1"/>
    <w:rsid w:val="00863D5D"/>
    <w:rsid w:val="00870CFB"/>
    <w:rsid w:val="008731ED"/>
    <w:rsid w:val="0087334F"/>
    <w:rsid w:val="0087589B"/>
    <w:rsid w:val="00876B85"/>
    <w:rsid w:val="008777C5"/>
    <w:rsid w:val="008814D2"/>
    <w:rsid w:val="0088170F"/>
    <w:rsid w:val="00883749"/>
    <w:rsid w:val="00891470"/>
    <w:rsid w:val="00891A77"/>
    <w:rsid w:val="00892582"/>
    <w:rsid w:val="00892791"/>
    <w:rsid w:val="00892B91"/>
    <w:rsid w:val="00892D95"/>
    <w:rsid w:val="00892EA4"/>
    <w:rsid w:val="008945C1"/>
    <w:rsid w:val="00896A24"/>
    <w:rsid w:val="008972C5"/>
    <w:rsid w:val="008A2BED"/>
    <w:rsid w:val="008A340F"/>
    <w:rsid w:val="008A4006"/>
    <w:rsid w:val="008B085A"/>
    <w:rsid w:val="008B087E"/>
    <w:rsid w:val="008B089B"/>
    <w:rsid w:val="008B0B00"/>
    <w:rsid w:val="008B1D5A"/>
    <w:rsid w:val="008B1F76"/>
    <w:rsid w:val="008B21E4"/>
    <w:rsid w:val="008B5844"/>
    <w:rsid w:val="008B5B5D"/>
    <w:rsid w:val="008B62B8"/>
    <w:rsid w:val="008C173F"/>
    <w:rsid w:val="008C1E84"/>
    <w:rsid w:val="008C2031"/>
    <w:rsid w:val="008C2B77"/>
    <w:rsid w:val="008C2B9A"/>
    <w:rsid w:val="008C43D4"/>
    <w:rsid w:val="008C5180"/>
    <w:rsid w:val="008C563F"/>
    <w:rsid w:val="008C5E31"/>
    <w:rsid w:val="008C625A"/>
    <w:rsid w:val="008C64CB"/>
    <w:rsid w:val="008C6FB2"/>
    <w:rsid w:val="008C7303"/>
    <w:rsid w:val="008C7494"/>
    <w:rsid w:val="008D1C32"/>
    <w:rsid w:val="008D20D3"/>
    <w:rsid w:val="008D4D20"/>
    <w:rsid w:val="008D6459"/>
    <w:rsid w:val="008E0D21"/>
    <w:rsid w:val="008E2E9A"/>
    <w:rsid w:val="008E3101"/>
    <w:rsid w:val="008E3B44"/>
    <w:rsid w:val="008E41F6"/>
    <w:rsid w:val="008E44ED"/>
    <w:rsid w:val="008E560F"/>
    <w:rsid w:val="008E7DA9"/>
    <w:rsid w:val="008F38AD"/>
    <w:rsid w:val="008F425B"/>
    <w:rsid w:val="008F48FB"/>
    <w:rsid w:val="008F4E56"/>
    <w:rsid w:val="008F5E1F"/>
    <w:rsid w:val="008F72C9"/>
    <w:rsid w:val="008F772A"/>
    <w:rsid w:val="008F7B1B"/>
    <w:rsid w:val="008F7CBF"/>
    <w:rsid w:val="0090194E"/>
    <w:rsid w:val="00901994"/>
    <w:rsid w:val="0090202B"/>
    <w:rsid w:val="009024EA"/>
    <w:rsid w:val="00902965"/>
    <w:rsid w:val="0090333E"/>
    <w:rsid w:val="00903A4B"/>
    <w:rsid w:val="009048EB"/>
    <w:rsid w:val="0090687A"/>
    <w:rsid w:val="00910924"/>
    <w:rsid w:val="0091274C"/>
    <w:rsid w:val="009131AC"/>
    <w:rsid w:val="009133C8"/>
    <w:rsid w:val="00913C08"/>
    <w:rsid w:val="009146FC"/>
    <w:rsid w:val="009157C6"/>
    <w:rsid w:val="00917579"/>
    <w:rsid w:val="00917FC0"/>
    <w:rsid w:val="00920018"/>
    <w:rsid w:val="00924C37"/>
    <w:rsid w:val="00930264"/>
    <w:rsid w:val="00930805"/>
    <w:rsid w:val="00931175"/>
    <w:rsid w:val="009314C2"/>
    <w:rsid w:val="00932E36"/>
    <w:rsid w:val="00933725"/>
    <w:rsid w:val="009341DD"/>
    <w:rsid w:val="009354C3"/>
    <w:rsid w:val="009372AD"/>
    <w:rsid w:val="009407FF"/>
    <w:rsid w:val="00942D0B"/>
    <w:rsid w:val="009434B5"/>
    <w:rsid w:val="00944452"/>
    <w:rsid w:val="00945512"/>
    <w:rsid w:val="00946FDB"/>
    <w:rsid w:val="009528B2"/>
    <w:rsid w:val="00952D56"/>
    <w:rsid w:val="009535D1"/>
    <w:rsid w:val="00954DAC"/>
    <w:rsid w:val="009553E0"/>
    <w:rsid w:val="009565B3"/>
    <w:rsid w:val="00957272"/>
    <w:rsid w:val="00957A49"/>
    <w:rsid w:val="00957B8A"/>
    <w:rsid w:val="0096111B"/>
    <w:rsid w:val="0096190C"/>
    <w:rsid w:val="00962BD9"/>
    <w:rsid w:val="0096344A"/>
    <w:rsid w:val="00963557"/>
    <w:rsid w:val="00966BE8"/>
    <w:rsid w:val="009675DD"/>
    <w:rsid w:val="00967AA0"/>
    <w:rsid w:val="0097082E"/>
    <w:rsid w:val="00970AFC"/>
    <w:rsid w:val="00970B79"/>
    <w:rsid w:val="009715FE"/>
    <w:rsid w:val="00974901"/>
    <w:rsid w:val="00974F91"/>
    <w:rsid w:val="00976164"/>
    <w:rsid w:val="009768B7"/>
    <w:rsid w:val="009809D2"/>
    <w:rsid w:val="00981544"/>
    <w:rsid w:val="00981ABA"/>
    <w:rsid w:val="00983452"/>
    <w:rsid w:val="00984B95"/>
    <w:rsid w:val="00985783"/>
    <w:rsid w:val="0098580D"/>
    <w:rsid w:val="00986BBF"/>
    <w:rsid w:val="00986F45"/>
    <w:rsid w:val="00986F5D"/>
    <w:rsid w:val="00987570"/>
    <w:rsid w:val="009912C5"/>
    <w:rsid w:val="00991FF9"/>
    <w:rsid w:val="00993C7E"/>
    <w:rsid w:val="00996135"/>
    <w:rsid w:val="0099616E"/>
    <w:rsid w:val="00996A5D"/>
    <w:rsid w:val="009A1351"/>
    <w:rsid w:val="009A26BE"/>
    <w:rsid w:val="009A4BEF"/>
    <w:rsid w:val="009A5482"/>
    <w:rsid w:val="009A7C7C"/>
    <w:rsid w:val="009A7E53"/>
    <w:rsid w:val="009B10B1"/>
    <w:rsid w:val="009B1297"/>
    <w:rsid w:val="009B45D6"/>
    <w:rsid w:val="009B7FE2"/>
    <w:rsid w:val="009C105B"/>
    <w:rsid w:val="009C629B"/>
    <w:rsid w:val="009C6520"/>
    <w:rsid w:val="009C6CF6"/>
    <w:rsid w:val="009C7838"/>
    <w:rsid w:val="009D16AC"/>
    <w:rsid w:val="009D1878"/>
    <w:rsid w:val="009D19F5"/>
    <w:rsid w:val="009D3C49"/>
    <w:rsid w:val="009D58D6"/>
    <w:rsid w:val="009E3411"/>
    <w:rsid w:val="009E7574"/>
    <w:rsid w:val="009E7716"/>
    <w:rsid w:val="009F1A89"/>
    <w:rsid w:val="009F1B09"/>
    <w:rsid w:val="009F252A"/>
    <w:rsid w:val="009F29F9"/>
    <w:rsid w:val="009F373F"/>
    <w:rsid w:val="009F411A"/>
    <w:rsid w:val="009F46D6"/>
    <w:rsid w:val="009F5F9C"/>
    <w:rsid w:val="009F74D5"/>
    <w:rsid w:val="009F7E8F"/>
    <w:rsid w:val="00A0054F"/>
    <w:rsid w:val="00A0084D"/>
    <w:rsid w:val="00A00E9F"/>
    <w:rsid w:val="00A02F66"/>
    <w:rsid w:val="00A051FE"/>
    <w:rsid w:val="00A05B41"/>
    <w:rsid w:val="00A11B3F"/>
    <w:rsid w:val="00A11EA3"/>
    <w:rsid w:val="00A13525"/>
    <w:rsid w:val="00A152FD"/>
    <w:rsid w:val="00A157BD"/>
    <w:rsid w:val="00A160F4"/>
    <w:rsid w:val="00A165CD"/>
    <w:rsid w:val="00A17FE7"/>
    <w:rsid w:val="00A20D82"/>
    <w:rsid w:val="00A23217"/>
    <w:rsid w:val="00A24525"/>
    <w:rsid w:val="00A271D1"/>
    <w:rsid w:val="00A31051"/>
    <w:rsid w:val="00A31C88"/>
    <w:rsid w:val="00A3226D"/>
    <w:rsid w:val="00A336D8"/>
    <w:rsid w:val="00A3414A"/>
    <w:rsid w:val="00A3483A"/>
    <w:rsid w:val="00A36C14"/>
    <w:rsid w:val="00A4469A"/>
    <w:rsid w:val="00A4664E"/>
    <w:rsid w:val="00A504D1"/>
    <w:rsid w:val="00A505EE"/>
    <w:rsid w:val="00A51F1F"/>
    <w:rsid w:val="00A53F81"/>
    <w:rsid w:val="00A56634"/>
    <w:rsid w:val="00A60088"/>
    <w:rsid w:val="00A603DA"/>
    <w:rsid w:val="00A62028"/>
    <w:rsid w:val="00A642B2"/>
    <w:rsid w:val="00A64628"/>
    <w:rsid w:val="00A65C4A"/>
    <w:rsid w:val="00A6613D"/>
    <w:rsid w:val="00A67237"/>
    <w:rsid w:val="00A67362"/>
    <w:rsid w:val="00A67633"/>
    <w:rsid w:val="00A679EF"/>
    <w:rsid w:val="00A73FFA"/>
    <w:rsid w:val="00A74C06"/>
    <w:rsid w:val="00A753E1"/>
    <w:rsid w:val="00A779D2"/>
    <w:rsid w:val="00A803D4"/>
    <w:rsid w:val="00A82566"/>
    <w:rsid w:val="00A83C8E"/>
    <w:rsid w:val="00A841EE"/>
    <w:rsid w:val="00A85271"/>
    <w:rsid w:val="00A85707"/>
    <w:rsid w:val="00A858D1"/>
    <w:rsid w:val="00A863EF"/>
    <w:rsid w:val="00A86465"/>
    <w:rsid w:val="00A90B8A"/>
    <w:rsid w:val="00A91266"/>
    <w:rsid w:val="00A91353"/>
    <w:rsid w:val="00A93391"/>
    <w:rsid w:val="00A9377C"/>
    <w:rsid w:val="00A94274"/>
    <w:rsid w:val="00A956C6"/>
    <w:rsid w:val="00A9763F"/>
    <w:rsid w:val="00AA212D"/>
    <w:rsid w:val="00AA7631"/>
    <w:rsid w:val="00AB114D"/>
    <w:rsid w:val="00AB18ED"/>
    <w:rsid w:val="00AB2C88"/>
    <w:rsid w:val="00AB4862"/>
    <w:rsid w:val="00AB4AE2"/>
    <w:rsid w:val="00AB57EE"/>
    <w:rsid w:val="00AB65C6"/>
    <w:rsid w:val="00AC167C"/>
    <w:rsid w:val="00AC1769"/>
    <w:rsid w:val="00AC3FCD"/>
    <w:rsid w:val="00AC613E"/>
    <w:rsid w:val="00AC7539"/>
    <w:rsid w:val="00AC76CA"/>
    <w:rsid w:val="00AD0D10"/>
    <w:rsid w:val="00AD1BAE"/>
    <w:rsid w:val="00AD263A"/>
    <w:rsid w:val="00AD40DD"/>
    <w:rsid w:val="00AD5B5E"/>
    <w:rsid w:val="00AD63D5"/>
    <w:rsid w:val="00AD7EDA"/>
    <w:rsid w:val="00AE0517"/>
    <w:rsid w:val="00AE107F"/>
    <w:rsid w:val="00AE1820"/>
    <w:rsid w:val="00AE20D1"/>
    <w:rsid w:val="00AE568B"/>
    <w:rsid w:val="00AE6AE1"/>
    <w:rsid w:val="00AE73B7"/>
    <w:rsid w:val="00AF07A5"/>
    <w:rsid w:val="00AF604A"/>
    <w:rsid w:val="00AF62A7"/>
    <w:rsid w:val="00AF7367"/>
    <w:rsid w:val="00AF74D2"/>
    <w:rsid w:val="00AF7970"/>
    <w:rsid w:val="00B005E8"/>
    <w:rsid w:val="00B015D9"/>
    <w:rsid w:val="00B02087"/>
    <w:rsid w:val="00B02801"/>
    <w:rsid w:val="00B05A0B"/>
    <w:rsid w:val="00B06239"/>
    <w:rsid w:val="00B1097E"/>
    <w:rsid w:val="00B11990"/>
    <w:rsid w:val="00B13C8C"/>
    <w:rsid w:val="00B152CB"/>
    <w:rsid w:val="00B16A12"/>
    <w:rsid w:val="00B16EE0"/>
    <w:rsid w:val="00B20361"/>
    <w:rsid w:val="00B20592"/>
    <w:rsid w:val="00B21375"/>
    <w:rsid w:val="00B21A0E"/>
    <w:rsid w:val="00B220EE"/>
    <w:rsid w:val="00B2350B"/>
    <w:rsid w:val="00B2397D"/>
    <w:rsid w:val="00B23D92"/>
    <w:rsid w:val="00B248C2"/>
    <w:rsid w:val="00B25530"/>
    <w:rsid w:val="00B2644D"/>
    <w:rsid w:val="00B3010D"/>
    <w:rsid w:val="00B30EE9"/>
    <w:rsid w:val="00B31772"/>
    <w:rsid w:val="00B31A4F"/>
    <w:rsid w:val="00B32BD9"/>
    <w:rsid w:val="00B40425"/>
    <w:rsid w:val="00B40852"/>
    <w:rsid w:val="00B41DF6"/>
    <w:rsid w:val="00B42404"/>
    <w:rsid w:val="00B45852"/>
    <w:rsid w:val="00B45E5F"/>
    <w:rsid w:val="00B460BA"/>
    <w:rsid w:val="00B4662B"/>
    <w:rsid w:val="00B51D5C"/>
    <w:rsid w:val="00B52BC6"/>
    <w:rsid w:val="00B55075"/>
    <w:rsid w:val="00B55ED4"/>
    <w:rsid w:val="00B60279"/>
    <w:rsid w:val="00B632B5"/>
    <w:rsid w:val="00B677FD"/>
    <w:rsid w:val="00B71C93"/>
    <w:rsid w:val="00B74367"/>
    <w:rsid w:val="00B7541E"/>
    <w:rsid w:val="00B75918"/>
    <w:rsid w:val="00B76FF5"/>
    <w:rsid w:val="00B7745F"/>
    <w:rsid w:val="00B80D9A"/>
    <w:rsid w:val="00B835EC"/>
    <w:rsid w:val="00B840D3"/>
    <w:rsid w:val="00B85605"/>
    <w:rsid w:val="00B90828"/>
    <w:rsid w:val="00B90ADA"/>
    <w:rsid w:val="00B951FD"/>
    <w:rsid w:val="00B972CD"/>
    <w:rsid w:val="00BA007A"/>
    <w:rsid w:val="00BA0365"/>
    <w:rsid w:val="00BA0DB3"/>
    <w:rsid w:val="00BA18A5"/>
    <w:rsid w:val="00BA1DFC"/>
    <w:rsid w:val="00BA28F4"/>
    <w:rsid w:val="00BA3ECA"/>
    <w:rsid w:val="00BA516B"/>
    <w:rsid w:val="00BB2DB5"/>
    <w:rsid w:val="00BB3103"/>
    <w:rsid w:val="00BB4846"/>
    <w:rsid w:val="00BB6829"/>
    <w:rsid w:val="00BB7EE3"/>
    <w:rsid w:val="00BC0301"/>
    <w:rsid w:val="00BC216C"/>
    <w:rsid w:val="00BC21F7"/>
    <w:rsid w:val="00BC2486"/>
    <w:rsid w:val="00BC29FB"/>
    <w:rsid w:val="00BC654C"/>
    <w:rsid w:val="00BC6645"/>
    <w:rsid w:val="00BC6BBE"/>
    <w:rsid w:val="00BC7A72"/>
    <w:rsid w:val="00BD022C"/>
    <w:rsid w:val="00BD2920"/>
    <w:rsid w:val="00BD45E2"/>
    <w:rsid w:val="00BD4A16"/>
    <w:rsid w:val="00BD5948"/>
    <w:rsid w:val="00BD745E"/>
    <w:rsid w:val="00BE17B0"/>
    <w:rsid w:val="00BE380C"/>
    <w:rsid w:val="00BE39F7"/>
    <w:rsid w:val="00BE3B2D"/>
    <w:rsid w:val="00BE5329"/>
    <w:rsid w:val="00BE55EA"/>
    <w:rsid w:val="00BE5B21"/>
    <w:rsid w:val="00BE6C15"/>
    <w:rsid w:val="00BE7507"/>
    <w:rsid w:val="00BE7744"/>
    <w:rsid w:val="00BF10FC"/>
    <w:rsid w:val="00BF239F"/>
    <w:rsid w:val="00BF3F1D"/>
    <w:rsid w:val="00BF5CF9"/>
    <w:rsid w:val="00BF724A"/>
    <w:rsid w:val="00C00447"/>
    <w:rsid w:val="00C00B79"/>
    <w:rsid w:val="00C01AAB"/>
    <w:rsid w:val="00C01EE3"/>
    <w:rsid w:val="00C0281D"/>
    <w:rsid w:val="00C05879"/>
    <w:rsid w:val="00C0668B"/>
    <w:rsid w:val="00C066AA"/>
    <w:rsid w:val="00C07CC1"/>
    <w:rsid w:val="00C07CE4"/>
    <w:rsid w:val="00C07E93"/>
    <w:rsid w:val="00C13B8D"/>
    <w:rsid w:val="00C14B9C"/>
    <w:rsid w:val="00C14C8B"/>
    <w:rsid w:val="00C15873"/>
    <w:rsid w:val="00C15FEB"/>
    <w:rsid w:val="00C17027"/>
    <w:rsid w:val="00C170FB"/>
    <w:rsid w:val="00C17351"/>
    <w:rsid w:val="00C21E5C"/>
    <w:rsid w:val="00C22ADD"/>
    <w:rsid w:val="00C22D93"/>
    <w:rsid w:val="00C2350D"/>
    <w:rsid w:val="00C23529"/>
    <w:rsid w:val="00C24F14"/>
    <w:rsid w:val="00C27075"/>
    <w:rsid w:val="00C31EFE"/>
    <w:rsid w:val="00C320F2"/>
    <w:rsid w:val="00C32294"/>
    <w:rsid w:val="00C3276C"/>
    <w:rsid w:val="00C329AF"/>
    <w:rsid w:val="00C33E32"/>
    <w:rsid w:val="00C3561B"/>
    <w:rsid w:val="00C36F60"/>
    <w:rsid w:val="00C4074E"/>
    <w:rsid w:val="00C41AD1"/>
    <w:rsid w:val="00C44BA0"/>
    <w:rsid w:val="00C44C70"/>
    <w:rsid w:val="00C46512"/>
    <w:rsid w:val="00C51CDC"/>
    <w:rsid w:val="00C55081"/>
    <w:rsid w:val="00C5526B"/>
    <w:rsid w:val="00C6142A"/>
    <w:rsid w:val="00C64287"/>
    <w:rsid w:val="00C70EF4"/>
    <w:rsid w:val="00C729C3"/>
    <w:rsid w:val="00C74694"/>
    <w:rsid w:val="00C766A2"/>
    <w:rsid w:val="00C7733E"/>
    <w:rsid w:val="00C80658"/>
    <w:rsid w:val="00C81208"/>
    <w:rsid w:val="00C822A0"/>
    <w:rsid w:val="00C83FD0"/>
    <w:rsid w:val="00C856F5"/>
    <w:rsid w:val="00C86430"/>
    <w:rsid w:val="00C90847"/>
    <w:rsid w:val="00C90E98"/>
    <w:rsid w:val="00C918C6"/>
    <w:rsid w:val="00C926B5"/>
    <w:rsid w:val="00C92992"/>
    <w:rsid w:val="00C94048"/>
    <w:rsid w:val="00C9426A"/>
    <w:rsid w:val="00C9448D"/>
    <w:rsid w:val="00C9575D"/>
    <w:rsid w:val="00C960A5"/>
    <w:rsid w:val="00C97F93"/>
    <w:rsid w:val="00CA1719"/>
    <w:rsid w:val="00CA455F"/>
    <w:rsid w:val="00CA59D6"/>
    <w:rsid w:val="00CA62E4"/>
    <w:rsid w:val="00CA66D0"/>
    <w:rsid w:val="00CB1601"/>
    <w:rsid w:val="00CB1ADE"/>
    <w:rsid w:val="00CB2322"/>
    <w:rsid w:val="00CB2FD0"/>
    <w:rsid w:val="00CB3C39"/>
    <w:rsid w:val="00CB5281"/>
    <w:rsid w:val="00CC098C"/>
    <w:rsid w:val="00CC0F69"/>
    <w:rsid w:val="00CC1B59"/>
    <w:rsid w:val="00CC2EA5"/>
    <w:rsid w:val="00CC3B44"/>
    <w:rsid w:val="00CC3F2F"/>
    <w:rsid w:val="00CC4EC9"/>
    <w:rsid w:val="00CC5272"/>
    <w:rsid w:val="00CD0576"/>
    <w:rsid w:val="00CD069C"/>
    <w:rsid w:val="00CD1A20"/>
    <w:rsid w:val="00CD4081"/>
    <w:rsid w:val="00CD4634"/>
    <w:rsid w:val="00CD5E2B"/>
    <w:rsid w:val="00CE3F08"/>
    <w:rsid w:val="00CE5096"/>
    <w:rsid w:val="00CE606B"/>
    <w:rsid w:val="00CE7CCF"/>
    <w:rsid w:val="00CF23B7"/>
    <w:rsid w:val="00CF588B"/>
    <w:rsid w:val="00CF775E"/>
    <w:rsid w:val="00CF7B1D"/>
    <w:rsid w:val="00CF7C99"/>
    <w:rsid w:val="00D02359"/>
    <w:rsid w:val="00D044B8"/>
    <w:rsid w:val="00D04A40"/>
    <w:rsid w:val="00D04F9C"/>
    <w:rsid w:val="00D05FBE"/>
    <w:rsid w:val="00D07042"/>
    <w:rsid w:val="00D12C1D"/>
    <w:rsid w:val="00D1438F"/>
    <w:rsid w:val="00D14807"/>
    <w:rsid w:val="00D17D0D"/>
    <w:rsid w:val="00D25B4E"/>
    <w:rsid w:val="00D27558"/>
    <w:rsid w:val="00D275E5"/>
    <w:rsid w:val="00D329CE"/>
    <w:rsid w:val="00D34677"/>
    <w:rsid w:val="00D3549F"/>
    <w:rsid w:val="00D36B52"/>
    <w:rsid w:val="00D37221"/>
    <w:rsid w:val="00D378DD"/>
    <w:rsid w:val="00D37F7B"/>
    <w:rsid w:val="00D404BA"/>
    <w:rsid w:val="00D4068F"/>
    <w:rsid w:val="00D408A8"/>
    <w:rsid w:val="00D42735"/>
    <w:rsid w:val="00D4344A"/>
    <w:rsid w:val="00D44055"/>
    <w:rsid w:val="00D4624E"/>
    <w:rsid w:val="00D47B84"/>
    <w:rsid w:val="00D51D37"/>
    <w:rsid w:val="00D52947"/>
    <w:rsid w:val="00D53AB3"/>
    <w:rsid w:val="00D54463"/>
    <w:rsid w:val="00D55A26"/>
    <w:rsid w:val="00D61343"/>
    <w:rsid w:val="00D61D06"/>
    <w:rsid w:val="00D64F85"/>
    <w:rsid w:val="00D65390"/>
    <w:rsid w:val="00D65E86"/>
    <w:rsid w:val="00D6678C"/>
    <w:rsid w:val="00D66BBE"/>
    <w:rsid w:val="00D710A7"/>
    <w:rsid w:val="00D71ADC"/>
    <w:rsid w:val="00D7626C"/>
    <w:rsid w:val="00D76BDC"/>
    <w:rsid w:val="00D81B62"/>
    <w:rsid w:val="00D8294B"/>
    <w:rsid w:val="00D82F5A"/>
    <w:rsid w:val="00D85371"/>
    <w:rsid w:val="00D854BC"/>
    <w:rsid w:val="00D903A1"/>
    <w:rsid w:val="00D90C17"/>
    <w:rsid w:val="00D90CBA"/>
    <w:rsid w:val="00D90CF2"/>
    <w:rsid w:val="00D93E75"/>
    <w:rsid w:val="00D951DD"/>
    <w:rsid w:val="00DA1528"/>
    <w:rsid w:val="00DA1A7A"/>
    <w:rsid w:val="00DA2D5A"/>
    <w:rsid w:val="00DA3104"/>
    <w:rsid w:val="00DA369B"/>
    <w:rsid w:val="00DA404D"/>
    <w:rsid w:val="00DA52B8"/>
    <w:rsid w:val="00DA77F7"/>
    <w:rsid w:val="00DB012A"/>
    <w:rsid w:val="00DB0950"/>
    <w:rsid w:val="00DB5033"/>
    <w:rsid w:val="00DB5061"/>
    <w:rsid w:val="00DB7DF5"/>
    <w:rsid w:val="00DC2AE0"/>
    <w:rsid w:val="00DC559B"/>
    <w:rsid w:val="00DC5B50"/>
    <w:rsid w:val="00DC68B9"/>
    <w:rsid w:val="00DD0B82"/>
    <w:rsid w:val="00DD121E"/>
    <w:rsid w:val="00DD16DF"/>
    <w:rsid w:val="00DD2F58"/>
    <w:rsid w:val="00DD3799"/>
    <w:rsid w:val="00DD4D3F"/>
    <w:rsid w:val="00DD76B0"/>
    <w:rsid w:val="00DD7B08"/>
    <w:rsid w:val="00DE01D4"/>
    <w:rsid w:val="00DE2030"/>
    <w:rsid w:val="00DE5D61"/>
    <w:rsid w:val="00DE5E15"/>
    <w:rsid w:val="00DE60AF"/>
    <w:rsid w:val="00DF1FA5"/>
    <w:rsid w:val="00DF409C"/>
    <w:rsid w:val="00DF4D35"/>
    <w:rsid w:val="00DF65A0"/>
    <w:rsid w:val="00DF679C"/>
    <w:rsid w:val="00DF694A"/>
    <w:rsid w:val="00DF6FC5"/>
    <w:rsid w:val="00E00292"/>
    <w:rsid w:val="00E03545"/>
    <w:rsid w:val="00E0778B"/>
    <w:rsid w:val="00E10FCB"/>
    <w:rsid w:val="00E13F78"/>
    <w:rsid w:val="00E148E7"/>
    <w:rsid w:val="00E168C2"/>
    <w:rsid w:val="00E17482"/>
    <w:rsid w:val="00E17605"/>
    <w:rsid w:val="00E2056B"/>
    <w:rsid w:val="00E20803"/>
    <w:rsid w:val="00E2112E"/>
    <w:rsid w:val="00E218D7"/>
    <w:rsid w:val="00E22E11"/>
    <w:rsid w:val="00E241B2"/>
    <w:rsid w:val="00E242A5"/>
    <w:rsid w:val="00E25AFA"/>
    <w:rsid w:val="00E25CCE"/>
    <w:rsid w:val="00E25EA8"/>
    <w:rsid w:val="00E266E3"/>
    <w:rsid w:val="00E26F9A"/>
    <w:rsid w:val="00E304CA"/>
    <w:rsid w:val="00E3106E"/>
    <w:rsid w:val="00E34BF0"/>
    <w:rsid w:val="00E3504E"/>
    <w:rsid w:val="00E35B85"/>
    <w:rsid w:val="00E35B93"/>
    <w:rsid w:val="00E3653C"/>
    <w:rsid w:val="00E37278"/>
    <w:rsid w:val="00E37BB2"/>
    <w:rsid w:val="00E408DC"/>
    <w:rsid w:val="00E41030"/>
    <w:rsid w:val="00E43546"/>
    <w:rsid w:val="00E467A7"/>
    <w:rsid w:val="00E47152"/>
    <w:rsid w:val="00E471D5"/>
    <w:rsid w:val="00E500A4"/>
    <w:rsid w:val="00E542FE"/>
    <w:rsid w:val="00E578A7"/>
    <w:rsid w:val="00E6034B"/>
    <w:rsid w:val="00E622F5"/>
    <w:rsid w:val="00E633F1"/>
    <w:rsid w:val="00E6429D"/>
    <w:rsid w:val="00E66411"/>
    <w:rsid w:val="00E67C51"/>
    <w:rsid w:val="00E707CF"/>
    <w:rsid w:val="00E70A3E"/>
    <w:rsid w:val="00E715B5"/>
    <w:rsid w:val="00E71D14"/>
    <w:rsid w:val="00E720B7"/>
    <w:rsid w:val="00E748ED"/>
    <w:rsid w:val="00E74ED9"/>
    <w:rsid w:val="00E807A7"/>
    <w:rsid w:val="00E81805"/>
    <w:rsid w:val="00E83FF6"/>
    <w:rsid w:val="00E84206"/>
    <w:rsid w:val="00E87BA8"/>
    <w:rsid w:val="00E90886"/>
    <w:rsid w:val="00E9156B"/>
    <w:rsid w:val="00E9303F"/>
    <w:rsid w:val="00E936E4"/>
    <w:rsid w:val="00E95E13"/>
    <w:rsid w:val="00E9626E"/>
    <w:rsid w:val="00E96407"/>
    <w:rsid w:val="00EA2357"/>
    <w:rsid w:val="00EA2442"/>
    <w:rsid w:val="00EA3053"/>
    <w:rsid w:val="00EA4A58"/>
    <w:rsid w:val="00EA5732"/>
    <w:rsid w:val="00EB048D"/>
    <w:rsid w:val="00EB14A8"/>
    <w:rsid w:val="00EB381A"/>
    <w:rsid w:val="00EB4826"/>
    <w:rsid w:val="00EB6E69"/>
    <w:rsid w:val="00EB706E"/>
    <w:rsid w:val="00EB7B03"/>
    <w:rsid w:val="00EB7D11"/>
    <w:rsid w:val="00EC1ED8"/>
    <w:rsid w:val="00EC388A"/>
    <w:rsid w:val="00EC43CC"/>
    <w:rsid w:val="00EC52EB"/>
    <w:rsid w:val="00ED1DE8"/>
    <w:rsid w:val="00ED2EE2"/>
    <w:rsid w:val="00ED3F47"/>
    <w:rsid w:val="00ED68BB"/>
    <w:rsid w:val="00ED7263"/>
    <w:rsid w:val="00EE0E90"/>
    <w:rsid w:val="00EE2D1F"/>
    <w:rsid w:val="00EE3589"/>
    <w:rsid w:val="00EE50CC"/>
    <w:rsid w:val="00EE6100"/>
    <w:rsid w:val="00EF23F8"/>
    <w:rsid w:val="00EF2D73"/>
    <w:rsid w:val="00EF5C42"/>
    <w:rsid w:val="00EF64D3"/>
    <w:rsid w:val="00F0047C"/>
    <w:rsid w:val="00F00588"/>
    <w:rsid w:val="00F02F91"/>
    <w:rsid w:val="00F041BA"/>
    <w:rsid w:val="00F0536C"/>
    <w:rsid w:val="00F05ED5"/>
    <w:rsid w:val="00F06319"/>
    <w:rsid w:val="00F06D07"/>
    <w:rsid w:val="00F07E54"/>
    <w:rsid w:val="00F145A0"/>
    <w:rsid w:val="00F164B3"/>
    <w:rsid w:val="00F17B00"/>
    <w:rsid w:val="00F20B6F"/>
    <w:rsid w:val="00F2124C"/>
    <w:rsid w:val="00F2139B"/>
    <w:rsid w:val="00F2264C"/>
    <w:rsid w:val="00F24249"/>
    <w:rsid w:val="00F24502"/>
    <w:rsid w:val="00F278DF"/>
    <w:rsid w:val="00F30509"/>
    <w:rsid w:val="00F321E3"/>
    <w:rsid w:val="00F327FB"/>
    <w:rsid w:val="00F3316E"/>
    <w:rsid w:val="00F345D5"/>
    <w:rsid w:val="00F35093"/>
    <w:rsid w:val="00F35572"/>
    <w:rsid w:val="00F35EA6"/>
    <w:rsid w:val="00F401BE"/>
    <w:rsid w:val="00F40475"/>
    <w:rsid w:val="00F40AAA"/>
    <w:rsid w:val="00F42921"/>
    <w:rsid w:val="00F438A6"/>
    <w:rsid w:val="00F459FD"/>
    <w:rsid w:val="00F45AC3"/>
    <w:rsid w:val="00F45EC6"/>
    <w:rsid w:val="00F467D7"/>
    <w:rsid w:val="00F51E37"/>
    <w:rsid w:val="00F530CF"/>
    <w:rsid w:val="00F60D63"/>
    <w:rsid w:val="00F642EB"/>
    <w:rsid w:val="00F65303"/>
    <w:rsid w:val="00F677F2"/>
    <w:rsid w:val="00F71D4A"/>
    <w:rsid w:val="00F750AA"/>
    <w:rsid w:val="00F7727C"/>
    <w:rsid w:val="00F80691"/>
    <w:rsid w:val="00F811B3"/>
    <w:rsid w:val="00F81E47"/>
    <w:rsid w:val="00F83830"/>
    <w:rsid w:val="00F8554F"/>
    <w:rsid w:val="00F86E5F"/>
    <w:rsid w:val="00F9036E"/>
    <w:rsid w:val="00F90DBE"/>
    <w:rsid w:val="00F94610"/>
    <w:rsid w:val="00F95B19"/>
    <w:rsid w:val="00F9760A"/>
    <w:rsid w:val="00FA029B"/>
    <w:rsid w:val="00FA2B6D"/>
    <w:rsid w:val="00FA3619"/>
    <w:rsid w:val="00FA6542"/>
    <w:rsid w:val="00FB0F06"/>
    <w:rsid w:val="00FB3DC8"/>
    <w:rsid w:val="00FB550E"/>
    <w:rsid w:val="00FB59FE"/>
    <w:rsid w:val="00FB78E2"/>
    <w:rsid w:val="00FC1E72"/>
    <w:rsid w:val="00FC263F"/>
    <w:rsid w:val="00FC3921"/>
    <w:rsid w:val="00FC5C23"/>
    <w:rsid w:val="00FC6C22"/>
    <w:rsid w:val="00FC7A2E"/>
    <w:rsid w:val="00FD1172"/>
    <w:rsid w:val="00FD696F"/>
    <w:rsid w:val="00FE1A8A"/>
    <w:rsid w:val="00FE28B6"/>
    <w:rsid w:val="00FE3ED4"/>
    <w:rsid w:val="00FE3FCF"/>
    <w:rsid w:val="00FE589C"/>
    <w:rsid w:val="00FE5B8B"/>
    <w:rsid w:val="00FE5C2D"/>
    <w:rsid w:val="00FE66F8"/>
    <w:rsid w:val="00FF1E7E"/>
    <w:rsid w:val="00FF233B"/>
    <w:rsid w:val="00FF3364"/>
    <w:rsid w:val="00FF3897"/>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D5"/>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9F7E8F"/>
    <w:pPr>
      <w:tabs>
        <w:tab w:val="left" w:pos="440"/>
        <w:tab w:val="right" w:leader="dot" w:pos="9064"/>
      </w:tabs>
      <w:spacing w:after="0"/>
    </w:pPr>
    <w:rPr>
      <w:rFonts w:cstheme="minorHAnsi"/>
      <w:b/>
      <w:bCs/>
      <w:noProof/>
      <w:sz w:val="28"/>
      <w:szCs w:val="28"/>
    </w:rPr>
  </w:style>
  <w:style w:type="paragraph" w:styleId="TOC3">
    <w:name w:val="toc 3"/>
    <w:basedOn w:val="Normal"/>
    <w:next w:val="Normal"/>
    <w:autoRedefine/>
    <w:uiPriority w:val="39"/>
    <w:unhideWhenUsed/>
    <w:rsid w:val="009F7E8F"/>
    <w:pPr>
      <w:tabs>
        <w:tab w:val="right" w:leader="dot" w:pos="9064"/>
      </w:tabs>
      <w:spacing w:after="100"/>
      <w:ind w:left="440" w:hanging="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 w:type="paragraph" w:styleId="NormalWeb">
    <w:name w:val="Normal (Web)"/>
    <w:basedOn w:val="Normal"/>
    <w:uiPriority w:val="99"/>
    <w:semiHidden/>
    <w:unhideWhenUsed/>
    <w:rsid w:val="005308F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176191720">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58108190">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30549926">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225095651">
      <w:bodyDiv w:val="1"/>
      <w:marLeft w:val="0"/>
      <w:marRight w:val="0"/>
      <w:marTop w:val="0"/>
      <w:marBottom w:val="0"/>
      <w:divBdr>
        <w:top w:val="none" w:sz="0" w:space="0" w:color="auto"/>
        <w:left w:val="none" w:sz="0" w:space="0" w:color="auto"/>
        <w:bottom w:val="none" w:sz="0" w:space="0" w:color="auto"/>
        <w:right w:val="none" w:sz="0" w:space="0" w:color="auto"/>
      </w:divBdr>
    </w:div>
    <w:div w:id="1291547774">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7257443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Pages>
  <Words>2238</Words>
  <Characters>12759</Characters>
  <Application>Microsoft Office Word</Application>
  <DocSecurity>0</DocSecurity>
  <Lines>106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81</cp:revision>
  <cp:lastPrinted>2023-06-06T10:03:00Z</cp:lastPrinted>
  <dcterms:created xsi:type="dcterms:W3CDTF">2023-06-07T12:23:00Z</dcterms:created>
  <dcterms:modified xsi:type="dcterms:W3CDTF">2025-07-25T12:31:00Z</dcterms:modified>
</cp:coreProperties>
</file>